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EE6" w:rsidRPr="00293FB0" w:rsidRDefault="00C31EE6" w:rsidP="00342003">
      <w:pPr>
        <w:pBdr>
          <w:bottom w:val="single" w:sz="12" w:space="1" w:color="auto"/>
        </w:pBdr>
        <w:shd w:val="clear" w:color="auto" w:fill="FFFFFF"/>
        <w:tabs>
          <w:tab w:val="left" w:pos="3780"/>
        </w:tabs>
        <w:jc w:val="right"/>
        <w:rPr>
          <w:i/>
          <w:sz w:val="24"/>
          <w:szCs w:val="24"/>
          <w:lang w:val="kk-KZ"/>
        </w:rPr>
      </w:pPr>
      <w:r w:rsidRPr="00293FB0">
        <w:rPr>
          <w:i/>
          <w:sz w:val="24"/>
          <w:szCs w:val="24"/>
        </w:rPr>
        <w:t>Проект</w:t>
      </w:r>
    </w:p>
    <w:p w:rsidR="00C31EE6" w:rsidRPr="00293FB0" w:rsidRDefault="006865BC" w:rsidP="00774756">
      <w:pPr>
        <w:pBdr>
          <w:bottom w:val="single" w:sz="12" w:space="1" w:color="auto"/>
        </w:pBdr>
        <w:shd w:val="clear" w:color="auto" w:fill="FFFFFF"/>
        <w:ind w:firstLine="0"/>
        <w:jc w:val="center"/>
        <w:rPr>
          <w:sz w:val="24"/>
          <w:szCs w:val="24"/>
        </w:rPr>
      </w:pPr>
      <w:r w:rsidRPr="00293FB0">
        <w:rPr>
          <w:sz w:val="24"/>
          <w:szCs w:val="24"/>
        </w:rPr>
        <w:t>Изображение г</w:t>
      </w:r>
      <w:r w:rsidR="00C31EE6" w:rsidRPr="00293FB0">
        <w:rPr>
          <w:sz w:val="24"/>
          <w:szCs w:val="24"/>
        </w:rPr>
        <w:t>осударственного Герба Республики Казахстан</w:t>
      </w:r>
    </w:p>
    <w:p w:rsidR="00C31EE6" w:rsidRPr="00293FB0" w:rsidRDefault="00C31EE6" w:rsidP="00552CAF">
      <w:pPr>
        <w:pBdr>
          <w:bottom w:val="single" w:sz="12" w:space="1" w:color="auto"/>
        </w:pBdr>
        <w:shd w:val="clear" w:color="auto" w:fill="FFFFFF"/>
        <w:ind w:firstLine="0"/>
        <w:jc w:val="center"/>
        <w:rPr>
          <w:b/>
          <w:sz w:val="24"/>
          <w:szCs w:val="24"/>
        </w:rPr>
      </w:pPr>
    </w:p>
    <w:p w:rsidR="00C31EE6" w:rsidRPr="00293FB0" w:rsidRDefault="00C31EE6" w:rsidP="00552CAF">
      <w:pPr>
        <w:pBdr>
          <w:bottom w:val="single" w:sz="12" w:space="1" w:color="auto"/>
        </w:pBdr>
        <w:shd w:val="clear" w:color="auto" w:fill="FFFFFF"/>
        <w:ind w:firstLine="0"/>
        <w:jc w:val="center"/>
        <w:rPr>
          <w:b/>
          <w:sz w:val="24"/>
          <w:szCs w:val="24"/>
        </w:rPr>
      </w:pPr>
      <w:r w:rsidRPr="00293FB0">
        <w:rPr>
          <w:b/>
          <w:sz w:val="24"/>
          <w:szCs w:val="24"/>
        </w:rPr>
        <w:t>НАЦИОНАЛЬНЫЙ СТАНДАРТ РЕСПУБЛИКИ КАЗАХСТАН</w:t>
      </w:r>
    </w:p>
    <w:p w:rsidR="00C31EE6" w:rsidRPr="00293FB0" w:rsidRDefault="00C31EE6" w:rsidP="00552CAF">
      <w:pPr>
        <w:shd w:val="clear" w:color="auto" w:fill="FFFFFF"/>
        <w:ind w:firstLine="0"/>
        <w:jc w:val="center"/>
        <w:rPr>
          <w:b/>
          <w:caps/>
          <w:sz w:val="24"/>
          <w:szCs w:val="24"/>
        </w:rPr>
      </w:pPr>
    </w:p>
    <w:p w:rsidR="00C31EE6" w:rsidRPr="00293FB0" w:rsidRDefault="00C31EE6" w:rsidP="00552CAF">
      <w:pPr>
        <w:shd w:val="clear" w:color="auto" w:fill="FFFFFF"/>
        <w:tabs>
          <w:tab w:val="left" w:pos="8640"/>
        </w:tabs>
        <w:ind w:firstLine="0"/>
        <w:jc w:val="center"/>
        <w:rPr>
          <w:b/>
          <w:caps/>
          <w:sz w:val="24"/>
          <w:szCs w:val="24"/>
        </w:rPr>
      </w:pPr>
    </w:p>
    <w:p w:rsidR="000C50C5" w:rsidRPr="00293FB0" w:rsidRDefault="000C50C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Default="005E5B05" w:rsidP="00552CAF">
      <w:pPr>
        <w:shd w:val="clear" w:color="auto" w:fill="FFFFFF"/>
        <w:tabs>
          <w:tab w:val="left" w:pos="8640"/>
        </w:tabs>
        <w:ind w:firstLine="0"/>
        <w:jc w:val="center"/>
        <w:rPr>
          <w:b/>
          <w:caps/>
          <w:sz w:val="24"/>
          <w:szCs w:val="24"/>
        </w:rPr>
      </w:pPr>
    </w:p>
    <w:p w:rsidR="00293FB0" w:rsidRDefault="00293FB0" w:rsidP="00552CAF">
      <w:pPr>
        <w:shd w:val="clear" w:color="auto" w:fill="FFFFFF"/>
        <w:tabs>
          <w:tab w:val="left" w:pos="8640"/>
        </w:tabs>
        <w:ind w:firstLine="0"/>
        <w:jc w:val="center"/>
        <w:rPr>
          <w:b/>
          <w:caps/>
          <w:sz w:val="24"/>
          <w:szCs w:val="24"/>
        </w:rPr>
      </w:pPr>
    </w:p>
    <w:p w:rsidR="00C16B37" w:rsidRPr="00C16B37" w:rsidRDefault="00C16B37" w:rsidP="005E5B05">
      <w:pPr>
        <w:ind w:firstLine="0"/>
        <w:jc w:val="center"/>
        <w:rPr>
          <w:b/>
          <w:sz w:val="24"/>
          <w:szCs w:val="24"/>
          <w:lang w:val="kk-KZ"/>
        </w:rPr>
      </w:pPr>
      <w:r w:rsidRPr="00C16B37">
        <w:rPr>
          <w:b/>
          <w:sz w:val="24"/>
          <w:szCs w:val="24"/>
        </w:rPr>
        <w:t>Подготовка и управление качеством жидкостей для гемодиализа и связанных с ними методов лечения</w:t>
      </w:r>
    </w:p>
    <w:p w:rsidR="00C16B37" w:rsidRPr="00C16B37" w:rsidRDefault="00C16B37" w:rsidP="005E5B05">
      <w:pPr>
        <w:ind w:firstLine="0"/>
        <w:jc w:val="center"/>
        <w:rPr>
          <w:b/>
          <w:sz w:val="24"/>
          <w:szCs w:val="24"/>
          <w:lang w:val="en-US"/>
        </w:rPr>
      </w:pPr>
    </w:p>
    <w:p w:rsidR="00C16B37" w:rsidRDefault="00C16B37" w:rsidP="005E5B05">
      <w:pPr>
        <w:ind w:firstLine="0"/>
        <w:jc w:val="center"/>
        <w:rPr>
          <w:b/>
          <w:sz w:val="24"/>
          <w:szCs w:val="24"/>
          <w:lang w:val="kk-KZ"/>
        </w:rPr>
      </w:pPr>
      <w:r>
        <w:rPr>
          <w:b/>
          <w:sz w:val="24"/>
          <w:szCs w:val="24"/>
        </w:rPr>
        <w:t>Часть 3</w:t>
      </w:r>
    </w:p>
    <w:p w:rsidR="00C16B37" w:rsidRDefault="00C16B37" w:rsidP="005E5B05">
      <w:pPr>
        <w:ind w:firstLine="0"/>
        <w:jc w:val="center"/>
        <w:rPr>
          <w:b/>
          <w:sz w:val="24"/>
          <w:szCs w:val="24"/>
          <w:lang w:val="kk-KZ"/>
        </w:rPr>
      </w:pPr>
    </w:p>
    <w:p w:rsidR="00B15869" w:rsidRDefault="00C16B37" w:rsidP="005E5B05">
      <w:pPr>
        <w:ind w:firstLine="0"/>
        <w:jc w:val="center"/>
        <w:rPr>
          <w:b/>
          <w:color w:val="000000"/>
          <w:spacing w:val="4"/>
          <w:sz w:val="24"/>
          <w:szCs w:val="24"/>
          <w:lang w:val="kk-KZ"/>
        </w:rPr>
      </w:pPr>
      <w:r w:rsidRPr="00C16B37">
        <w:rPr>
          <w:b/>
          <w:sz w:val="24"/>
          <w:szCs w:val="24"/>
        </w:rPr>
        <w:t>ВОДА ДЛЯ ГЕМОДИАЛИЗА И СВЯЗАННЫХ С НИМИ МЕТОДОВ ЛЕЧЕНИЯ</w:t>
      </w:r>
    </w:p>
    <w:p w:rsidR="004B7F4C" w:rsidRDefault="004B7F4C" w:rsidP="005E5B05">
      <w:pPr>
        <w:ind w:firstLine="0"/>
        <w:jc w:val="center"/>
        <w:rPr>
          <w:b/>
          <w:color w:val="000000"/>
          <w:spacing w:val="4"/>
          <w:sz w:val="24"/>
          <w:szCs w:val="24"/>
          <w:lang w:val="kk-KZ"/>
        </w:rPr>
      </w:pPr>
    </w:p>
    <w:p w:rsidR="00C16B37" w:rsidRPr="004C0739" w:rsidRDefault="00C16B37" w:rsidP="005E5B05">
      <w:pPr>
        <w:ind w:firstLine="0"/>
        <w:jc w:val="center"/>
        <w:rPr>
          <w:b/>
          <w:color w:val="000000"/>
          <w:spacing w:val="4"/>
          <w:sz w:val="24"/>
          <w:szCs w:val="24"/>
          <w:lang w:val="kk-KZ"/>
        </w:rPr>
      </w:pPr>
    </w:p>
    <w:p w:rsidR="005E5B05" w:rsidRPr="00B15869" w:rsidRDefault="005E5B05" w:rsidP="005E5B05">
      <w:pPr>
        <w:ind w:firstLine="0"/>
        <w:jc w:val="center"/>
        <w:rPr>
          <w:b/>
          <w:sz w:val="24"/>
          <w:szCs w:val="24"/>
          <w:lang w:val="en-US"/>
        </w:rPr>
      </w:pPr>
      <w:proofErr w:type="gramStart"/>
      <w:r w:rsidRPr="00293FB0">
        <w:rPr>
          <w:b/>
          <w:sz w:val="24"/>
          <w:szCs w:val="24"/>
        </w:rPr>
        <w:t>СТ</w:t>
      </w:r>
      <w:proofErr w:type="gramEnd"/>
      <w:r w:rsidRPr="00C02F04">
        <w:rPr>
          <w:b/>
          <w:sz w:val="24"/>
          <w:szCs w:val="24"/>
          <w:lang w:val="en-US"/>
        </w:rPr>
        <w:t xml:space="preserve"> </w:t>
      </w:r>
      <w:r w:rsidRPr="00293FB0">
        <w:rPr>
          <w:b/>
          <w:sz w:val="24"/>
          <w:szCs w:val="24"/>
        </w:rPr>
        <w:t>РК</w:t>
      </w:r>
      <w:r w:rsidRPr="00C02F04">
        <w:rPr>
          <w:b/>
          <w:sz w:val="24"/>
          <w:szCs w:val="24"/>
          <w:lang w:val="en-US"/>
        </w:rPr>
        <w:t xml:space="preserve"> </w:t>
      </w:r>
      <w:r w:rsidR="006B40FD" w:rsidRPr="00293FB0">
        <w:rPr>
          <w:b/>
          <w:sz w:val="24"/>
          <w:szCs w:val="24"/>
          <w:lang w:val="en-US"/>
        </w:rPr>
        <w:t>ISO</w:t>
      </w:r>
      <w:r w:rsidRPr="00C02F04">
        <w:rPr>
          <w:b/>
          <w:sz w:val="24"/>
          <w:szCs w:val="24"/>
          <w:lang w:val="en-US"/>
        </w:rPr>
        <w:t xml:space="preserve"> </w:t>
      </w:r>
      <w:r w:rsidR="00C16B37">
        <w:rPr>
          <w:b/>
          <w:sz w:val="24"/>
          <w:szCs w:val="24"/>
          <w:lang w:val="kk-KZ"/>
        </w:rPr>
        <w:t>23500-3</w:t>
      </w:r>
    </w:p>
    <w:p w:rsidR="005E5B05" w:rsidRPr="00C02F04" w:rsidRDefault="005E5B05" w:rsidP="005E5B05">
      <w:pPr>
        <w:ind w:firstLine="0"/>
        <w:jc w:val="center"/>
        <w:rPr>
          <w:sz w:val="24"/>
          <w:szCs w:val="24"/>
          <w:lang w:val="en-US"/>
        </w:rPr>
      </w:pPr>
    </w:p>
    <w:p w:rsidR="00991E64" w:rsidRDefault="00991E64" w:rsidP="005E5B05">
      <w:pPr>
        <w:ind w:firstLine="0"/>
        <w:jc w:val="center"/>
        <w:rPr>
          <w:sz w:val="24"/>
          <w:szCs w:val="24"/>
          <w:lang w:val="en-US"/>
        </w:rPr>
      </w:pPr>
    </w:p>
    <w:p w:rsidR="00AD5417" w:rsidRPr="00C02F04" w:rsidRDefault="00AD5417" w:rsidP="005E5B05">
      <w:pPr>
        <w:ind w:firstLine="0"/>
        <w:jc w:val="center"/>
        <w:rPr>
          <w:sz w:val="24"/>
          <w:szCs w:val="24"/>
          <w:lang w:val="en-US"/>
        </w:rPr>
      </w:pPr>
    </w:p>
    <w:p w:rsidR="005E5B05" w:rsidRPr="00C02F04" w:rsidRDefault="005E5B05" w:rsidP="00C16B37">
      <w:pPr>
        <w:ind w:firstLine="0"/>
        <w:jc w:val="center"/>
        <w:rPr>
          <w:i/>
          <w:sz w:val="24"/>
          <w:szCs w:val="24"/>
          <w:lang w:val="en-US"/>
        </w:rPr>
      </w:pPr>
      <w:r w:rsidRPr="00C02F04">
        <w:rPr>
          <w:i/>
          <w:sz w:val="24"/>
          <w:szCs w:val="24"/>
          <w:lang w:val="en-US"/>
        </w:rPr>
        <w:t>(</w:t>
      </w:r>
      <w:r w:rsidR="00C16B37" w:rsidRPr="00C16B37">
        <w:rPr>
          <w:i/>
          <w:sz w:val="24"/>
          <w:szCs w:val="24"/>
          <w:lang w:val="en-US"/>
        </w:rPr>
        <w:t>ISO 23500-3:2019</w:t>
      </w:r>
      <w:r w:rsidR="00C16B37">
        <w:rPr>
          <w:i/>
          <w:sz w:val="24"/>
          <w:szCs w:val="24"/>
          <w:lang w:val="en-US"/>
        </w:rPr>
        <w:t xml:space="preserve"> </w:t>
      </w:r>
      <w:r w:rsidR="00C16B37" w:rsidRPr="00C16B37">
        <w:rPr>
          <w:i/>
          <w:sz w:val="24"/>
          <w:szCs w:val="24"/>
          <w:lang w:val="en-US"/>
        </w:rPr>
        <w:t xml:space="preserve">Preparation and quality management of fluids for </w:t>
      </w:r>
      <w:proofErr w:type="spellStart"/>
      <w:r w:rsidR="00C16B37" w:rsidRPr="00C16B37">
        <w:rPr>
          <w:i/>
          <w:sz w:val="24"/>
          <w:szCs w:val="24"/>
          <w:lang w:val="en-US"/>
        </w:rPr>
        <w:t>haemodialysis</w:t>
      </w:r>
      <w:proofErr w:type="spellEnd"/>
      <w:r w:rsidR="00C16B37" w:rsidRPr="00C16B37">
        <w:rPr>
          <w:i/>
          <w:sz w:val="24"/>
          <w:szCs w:val="24"/>
          <w:lang w:val="en-US"/>
        </w:rPr>
        <w:t xml:space="preserve"> and related therapies — Part 3: Water for </w:t>
      </w:r>
      <w:proofErr w:type="spellStart"/>
      <w:r w:rsidR="00C16B37" w:rsidRPr="00C16B37">
        <w:rPr>
          <w:i/>
          <w:sz w:val="24"/>
          <w:szCs w:val="24"/>
          <w:lang w:val="en-US"/>
        </w:rPr>
        <w:t>haemodialysis</w:t>
      </w:r>
      <w:proofErr w:type="spellEnd"/>
      <w:r w:rsidR="00C16B37" w:rsidRPr="00C16B37">
        <w:rPr>
          <w:i/>
          <w:sz w:val="24"/>
          <w:szCs w:val="24"/>
          <w:lang w:val="en-US"/>
        </w:rPr>
        <w:t xml:space="preserve"> and related therapies</w:t>
      </w:r>
      <w:r w:rsidR="00406891" w:rsidRPr="00877C9D">
        <w:rPr>
          <w:i/>
          <w:sz w:val="24"/>
          <w:szCs w:val="24"/>
          <w:lang w:val="kk-KZ"/>
        </w:rPr>
        <w:t xml:space="preserve">, </w:t>
      </w:r>
      <w:r w:rsidR="002F4543" w:rsidRPr="00877C9D">
        <w:rPr>
          <w:i/>
          <w:sz w:val="24"/>
          <w:szCs w:val="24"/>
          <w:lang w:val="en-US"/>
        </w:rPr>
        <w:t>IDT</w:t>
      </w:r>
      <w:r w:rsidRPr="00C02F04">
        <w:rPr>
          <w:i/>
          <w:sz w:val="24"/>
          <w:szCs w:val="24"/>
          <w:lang w:val="en-US"/>
        </w:rPr>
        <w:t>)</w:t>
      </w:r>
    </w:p>
    <w:p w:rsidR="005E5B05" w:rsidRPr="00C02F04" w:rsidRDefault="005E5B05" w:rsidP="005E5B05">
      <w:pPr>
        <w:ind w:firstLine="0"/>
        <w:jc w:val="left"/>
        <w:rPr>
          <w:sz w:val="24"/>
          <w:szCs w:val="24"/>
          <w:lang w:val="en-US"/>
        </w:rPr>
      </w:pPr>
    </w:p>
    <w:p w:rsidR="005E5B05" w:rsidRPr="00C02F04" w:rsidRDefault="005E5B05" w:rsidP="005E5B05">
      <w:pPr>
        <w:ind w:firstLine="0"/>
        <w:jc w:val="left"/>
        <w:rPr>
          <w:sz w:val="24"/>
          <w:szCs w:val="24"/>
          <w:lang w:val="en-US"/>
        </w:rPr>
      </w:pPr>
    </w:p>
    <w:p w:rsidR="005E5B05" w:rsidRPr="00C02F04" w:rsidRDefault="005E5B05" w:rsidP="005E5B05">
      <w:pPr>
        <w:ind w:firstLine="0"/>
        <w:jc w:val="left"/>
        <w:rPr>
          <w:sz w:val="24"/>
          <w:szCs w:val="24"/>
          <w:lang w:val="en-US"/>
        </w:rPr>
      </w:pPr>
    </w:p>
    <w:p w:rsidR="005E5B05" w:rsidRPr="00293FB0" w:rsidRDefault="005E5B05" w:rsidP="005E5B05">
      <w:pPr>
        <w:ind w:firstLine="0"/>
        <w:jc w:val="center"/>
        <w:rPr>
          <w:i/>
          <w:sz w:val="24"/>
          <w:szCs w:val="24"/>
        </w:rPr>
      </w:pPr>
      <w:r w:rsidRPr="00293FB0">
        <w:rPr>
          <w:i/>
          <w:sz w:val="24"/>
          <w:szCs w:val="24"/>
        </w:rPr>
        <w:t>Настоящий проект стандарта</w:t>
      </w:r>
    </w:p>
    <w:p w:rsidR="005E5B05" w:rsidRPr="00293FB0" w:rsidRDefault="005E5B05" w:rsidP="005E5B05">
      <w:pPr>
        <w:ind w:firstLine="0"/>
        <w:jc w:val="center"/>
        <w:rPr>
          <w:i/>
          <w:sz w:val="24"/>
          <w:szCs w:val="24"/>
        </w:rPr>
      </w:pPr>
      <w:r w:rsidRPr="00293FB0">
        <w:rPr>
          <w:i/>
          <w:sz w:val="24"/>
          <w:szCs w:val="24"/>
        </w:rPr>
        <w:t>не подлежит применению до его утверждения</w:t>
      </w:r>
    </w:p>
    <w:p w:rsidR="005E5B05" w:rsidRPr="00293FB0" w:rsidRDefault="005E5B05" w:rsidP="005E5B05">
      <w:pPr>
        <w:ind w:firstLine="0"/>
        <w:jc w:val="center"/>
        <w:rPr>
          <w:sz w:val="24"/>
          <w:szCs w:val="24"/>
        </w:rPr>
      </w:pPr>
    </w:p>
    <w:p w:rsidR="00C31EE6" w:rsidRPr="00293FB0" w:rsidRDefault="00C31EE6" w:rsidP="00552CAF">
      <w:pPr>
        <w:shd w:val="clear" w:color="auto" w:fill="FFFFFF"/>
        <w:ind w:firstLine="0"/>
        <w:jc w:val="center"/>
        <w:rPr>
          <w:sz w:val="24"/>
          <w:szCs w:val="24"/>
        </w:rPr>
      </w:pPr>
    </w:p>
    <w:p w:rsidR="0007182B" w:rsidRDefault="0007182B"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293FB0" w:rsidRPr="004B7F4C" w:rsidRDefault="00293FB0" w:rsidP="00552CAF">
      <w:pPr>
        <w:shd w:val="clear" w:color="auto" w:fill="FFFFFF"/>
        <w:ind w:firstLine="0"/>
        <w:jc w:val="center"/>
        <w:rPr>
          <w:sz w:val="24"/>
          <w:szCs w:val="24"/>
        </w:rPr>
      </w:pPr>
    </w:p>
    <w:p w:rsidR="00B15869" w:rsidRPr="004B7F4C" w:rsidRDefault="00B15869" w:rsidP="00552CAF">
      <w:pPr>
        <w:shd w:val="clear" w:color="auto" w:fill="FFFFFF"/>
        <w:ind w:firstLine="0"/>
        <w:jc w:val="center"/>
        <w:rPr>
          <w:sz w:val="24"/>
          <w:szCs w:val="24"/>
        </w:rPr>
      </w:pPr>
    </w:p>
    <w:p w:rsidR="00B15869" w:rsidRDefault="00B15869" w:rsidP="00552CAF">
      <w:pPr>
        <w:shd w:val="clear" w:color="auto" w:fill="FFFFFF"/>
        <w:ind w:firstLine="0"/>
        <w:jc w:val="center"/>
        <w:rPr>
          <w:sz w:val="24"/>
          <w:szCs w:val="24"/>
          <w:lang w:val="en-US"/>
        </w:rPr>
      </w:pPr>
    </w:p>
    <w:p w:rsidR="00C16B37" w:rsidRDefault="00C16B37" w:rsidP="00552CAF">
      <w:pPr>
        <w:shd w:val="clear" w:color="auto" w:fill="FFFFFF"/>
        <w:ind w:firstLine="0"/>
        <w:jc w:val="center"/>
        <w:rPr>
          <w:sz w:val="24"/>
          <w:szCs w:val="24"/>
          <w:lang w:val="en-US"/>
        </w:rPr>
      </w:pPr>
    </w:p>
    <w:p w:rsidR="00C16B37" w:rsidRPr="00C16B37" w:rsidRDefault="00C16B37" w:rsidP="00552CAF">
      <w:pPr>
        <w:shd w:val="clear" w:color="auto" w:fill="FFFFFF"/>
        <w:ind w:firstLine="0"/>
        <w:jc w:val="center"/>
        <w:rPr>
          <w:sz w:val="24"/>
          <w:szCs w:val="24"/>
          <w:lang w:val="en-US"/>
        </w:rPr>
      </w:pPr>
    </w:p>
    <w:p w:rsidR="00293FB0" w:rsidRDefault="00293FB0" w:rsidP="00552CAF">
      <w:pPr>
        <w:shd w:val="clear" w:color="auto" w:fill="FFFFFF"/>
        <w:ind w:firstLine="0"/>
        <w:jc w:val="center"/>
        <w:rPr>
          <w:sz w:val="24"/>
          <w:szCs w:val="24"/>
        </w:rPr>
      </w:pPr>
    </w:p>
    <w:p w:rsidR="0007182B" w:rsidRPr="00293FB0" w:rsidRDefault="0007182B" w:rsidP="00552CAF">
      <w:pPr>
        <w:shd w:val="clear" w:color="auto" w:fill="FFFFFF"/>
        <w:ind w:firstLine="0"/>
        <w:jc w:val="center"/>
        <w:rPr>
          <w:sz w:val="24"/>
          <w:szCs w:val="24"/>
        </w:rPr>
      </w:pP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Комитет</w:t>
      </w:r>
      <w:r w:rsidR="00AD20F2" w:rsidRPr="00293FB0">
        <w:rPr>
          <w:b/>
          <w:sz w:val="24"/>
          <w:szCs w:val="24"/>
          <w:lang w:val="kk-KZ"/>
        </w:rPr>
        <w:t xml:space="preserve"> </w:t>
      </w:r>
      <w:r w:rsidRPr="00293FB0">
        <w:rPr>
          <w:b/>
          <w:sz w:val="24"/>
          <w:szCs w:val="24"/>
          <w:lang w:val="kk-KZ"/>
        </w:rPr>
        <w:t>технического регулирования и метрологии</w:t>
      </w: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 xml:space="preserve">Министерства </w:t>
      </w:r>
      <w:r w:rsidR="00406891">
        <w:rPr>
          <w:b/>
          <w:sz w:val="24"/>
          <w:szCs w:val="24"/>
          <w:lang w:val="kk-KZ"/>
        </w:rPr>
        <w:t>торговли и интеграции</w:t>
      </w:r>
      <w:r w:rsidR="00EC47CF" w:rsidRPr="00293FB0">
        <w:rPr>
          <w:b/>
          <w:sz w:val="24"/>
          <w:szCs w:val="24"/>
          <w:lang w:val="kk-KZ"/>
        </w:rPr>
        <w:t xml:space="preserve"> </w:t>
      </w:r>
      <w:r w:rsidRPr="00293FB0">
        <w:rPr>
          <w:b/>
          <w:sz w:val="24"/>
          <w:szCs w:val="24"/>
        </w:rPr>
        <w:t>Республики Казахстан</w:t>
      </w: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(Госстандарт)</w:t>
      </w:r>
    </w:p>
    <w:p w:rsidR="001F6396" w:rsidRPr="00293FB0" w:rsidRDefault="001F6396" w:rsidP="00552CAF">
      <w:pPr>
        <w:shd w:val="clear" w:color="auto" w:fill="FFFFFF"/>
        <w:ind w:firstLine="0"/>
        <w:jc w:val="center"/>
        <w:rPr>
          <w:b/>
          <w:sz w:val="24"/>
          <w:szCs w:val="24"/>
          <w:lang w:val="kk-KZ"/>
        </w:rPr>
      </w:pPr>
    </w:p>
    <w:p w:rsidR="00C31EE6" w:rsidRPr="00D319FA" w:rsidRDefault="00D319FA" w:rsidP="00552CAF">
      <w:pPr>
        <w:shd w:val="clear" w:color="auto" w:fill="FFFFFF"/>
        <w:ind w:firstLine="0"/>
        <w:jc w:val="center"/>
        <w:rPr>
          <w:b/>
          <w:sz w:val="28"/>
          <w:szCs w:val="28"/>
          <w:lang w:val="kk-KZ"/>
        </w:rPr>
        <w:sectPr w:rsidR="00C31EE6" w:rsidRPr="00D319FA" w:rsidSect="00D50ED5">
          <w:headerReference w:type="even" r:id="rId9"/>
          <w:headerReference w:type="default" r:id="rId10"/>
          <w:footerReference w:type="even" r:id="rId11"/>
          <w:footerReference w:type="default" r:id="rId12"/>
          <w:headerReference w:type="first" r:id="rId13"/>
          <w:pgSz w:w="11906" w:h="16838" w:code="9"/>
          <w:pgMar w:top="1418" w:right="1418" w:bottom="1418" w:left="1134" w:header="1021" w:footer="1021" w:gutter="0"/>
          <w:pgNumType w:fmt="lowerRoman" w:start="1"/>
          <w:cols w:space="708"/>
          <w:titlePg/>
          <w:docGrid w:linePitch="360"/>
        </w:sectPr>
      </w:pPr>
      <w:r w:rsidRPr="00293FB0">
        <w:rPr>
          <w:b/>
          <w:sz w:val="24"/>
          <w:szCs w:val="24"/>
          <w:lang w:val="kk-KZ"/>
        </w:rPr>
        <w:t>Нур-Султан</w:t>
      </w:r>
    </w:p>
    <w:p w:rsidR="00C31EE6" w:rsidRPr="00293FB0" w:rsidRDefault="00C31EE6" w:rsidP="00D319FA">
      <w:pPr>
        <w:shd w:val="clear" w:color="auto" w:fill="FFFFFF"/>
        <w:tabs>
          <w:tab w:val="center" w:pos="4677"/>
          <w:tab w:val="left" w:pos="7980"/>
        </w:tabs>
        <w:ind w:firstLine="0"/>
        <w:jc w:val="center"/>
        <w:rPr>
          <w:b/>
          <w:bCs/>
          <w:spacing w:val="3"/>
          <w:sz w:val="24"/>
          <w:szCs w:val="24"/>
        </w:rPr>
      </w:pPr>
      <w:r w:rsidRPr="00293FB0">
        <w:rPr>
          <w:b/>
          <w:bCs/>
          <w:spacing w:val="3"/>
          <w:sz w:val="24"/>
          <w:szCs w:val="24"/>
        </w:rPr>
        <w:lastRenderedPageBreak/>
        <w:t>Предисловие</w:t>
      </w:r>
    </w:p>
    <w:p w:rsidR="00C31EE6" w:rsidRPr="00293FB0" w:rsidRDefault="00C31EE6" w:rsidP="00342003">
      <w:pPr>
        <w:shd w:val="clear" w:color="auto" w:fill="FFFFFF"/>
        <w:ind w:firstLine="567"/>
        <w:rPr>
          <w:sz w:val="24"/>
          <w:szCs w:val="24"/>
        </w:rPr>
      </w:pPr>
    </w:p>
    <w:p w:rsidR="005E5B05" w:rsidRPr="00AD5417" w:rsidRDefault="005E5B05" w:rsidP="00293FB0">
      <w:pPr>
        <w:tabs>
          <w:tab w:val="left" w:pos="922"/>
        </w:tabs>
        <w:autoSpaceDE/>
        <w:autoSpaceDN/>
        <w:adjustRightInd/>
        <w:ind w:right="20" w:firstLine="567"/>
        <w:rPr>
          <w:sz w:val="24"/>
          <w:szCs w:val="24"/>
          <w:lang w:val="kk-KZ"/>
        </w:rPr>
      </w:pPr>
      <w:r w:rsidRPr="00293FB0">
        <w:rPr>
          <w:b/>
          <w:sz w:val="24"/>
          <w:szCs w:val="24"/>
        </w:rPr>
        <w:t xml:space="preserve">1 </w:t>
      </w:r>
      <w:proofErr w:type="gramStart"/>
      <w:r w:rsidRPr="00293FB0">
        <w:rPr>
          <w:b/>
          <w:sz w:val="24"/>
          <w:szCs w:val="24"/>
        </w:rPr>
        <w:t>ПОДГОТОВЛЕН</w:t>
      </w:r>
      <w:proofErr w:type="gramEnd"/>
      <w:r w:rsidRPr="00293FB0">
        <w:rPr>
          <w:b/>
          <w:sz w:val="24"/>
          <w:szCs w:val="24"/>
        </w:rPr>
        <w:t xml:space="preserve"> И </w:t>
      </w:r>
      <w:r w:rsidRPr="00293FB0">
        <w:rPr>
          <w:b/>
          <w:bCs/>
          <w:sz w:val="24"/>
          <w:szCs w:val="24"/>
        </w:rPr>
        <w:t xml:space="preserve">ВНЕСЕН </w:t>
      </w:r>
      <w:r w:rsidR="004D53F2" w:rsidRPr="004D53F2">
        <w:rPr>
          <w:sz w:val="24"/>
          <w:szCs w:val="24"/>
          <w:lang w:val="kk-KZ"/>
        </w:rPr>
        <w:t>Объединением юридических лиц «Республиканская ассоциация горнодобывающих и горно-металлургических предприятий»</w:t>
      </w:r>
    </w:p>
    <w:p w:rsidR="005E5B05" w:rsidRPr="00293FB0" w:rsidRDefault="005E5B05" w:rsidP="00293FB0">
      <w:pPr>
        <w:tabs>
          <w:tab w:val="left" w:pos="922"/>
        </w:tabs>
        <w:autoSpaceDE/>
        <w:autoSpaceDN/>
        <w:adjustRightInd/>
        <w:ind w:right="20" w:firstLine="567"/>
        <w:rPr>
          <w:sz w:val="24"/>
          <w:szCs w:val="24"/>
        </w:rPr>
      </w:pPr>
    </w:p>
    <w:p w:rsidR="005E5B05" w:rsidRPr="00293FB0" w:rsidRDefault="005E5B05" w:rsidP="00293FB0">
      <w:pPr>
        <w:tabs>
          <w:tab w:val="left" w:pos="835"/>
        </w:tabs>
        <w:autoSpaceDE/>
        <w:autoSpaceDN/>
        <w:adjustRightInd/>
        <w:ind w:right="20" w:firstLine="567"/>
        <w:rPr>
          <w:sz w:val="24"/>
          <w:szCs w:val="24"/>
        </w:rPr>
      </w:pPr>
      <w:r w:rsidRPr="00293FB0">
        <w:rPr>
          <w:b/>
          <w:bCs/>
          <w:sz w:val="24"/>
          <w:szCs w:val="24"/>
        </w:rPr>
        <w:t xml:space="preserve">2 УТВЕРЖДЕН И ВВЕДЕН В ДЕЙСТВИЕ </w:t>
      </w:r>
      <w:r w:rsidRPr="00293FB0">
        <w:rPr>
          <w:bCs/>
          <w:sz w:val="24"/>
          <w:szCs w:val="24"/>
        </w:rPr>
        <w:t xml:space="preserve">Приказом Председателя Комитета технического регулирования и метрологии Министерства </w:t>
      </w:r>
      <w:r w:rsidR="00C02F04">
        <w:rPr>
          <w:bCs/>
          <w:sz w:val="24"/>
          <w:szCs w:val="24"/>
          <w:lang w:val="kk-KZ"/>
        </w:rPr>
        <w:t>торговли и интеграции</w:t>
      </w:r>
      <w:r w:rsidRPr="00293FB0">
        <w:rPr>
          <w:bCs/>
          <w:sz w:val="24"/>
          <w:szCs w:val="24"/>
        </w:rPr>
        <w:t xml:space="preserve"> Республики Казахстан № __ от</w:t>
      </w:r>
      <w:r w:rsidR="00EC47CF" w:rsidRPr="00293FB0">
        <w:rPr>
          <w:bCs/>
          <w:sz w:val="24"/>
          <w:szCs w:val="24"/>
        </w:rPr>
        <w:t xml:space="preserve">            </w:t>
      </w:r>
      <w:r w:rsidR="00C02F04">
        <w:rPr>
          <w:bCs/>
          <w:sz w:val="24"/>
          <w:szCs w:val="24"/>
        </w:rPr>
        <w:t>«   » ____ 202</w:t>
      </w:r>
      <w:r w:rsidRPr="00293FB0">
        <w:rPr>
          <w:bCs/>
          <w:sz w:val="24"/>
          <w:szCs w:val="24"/>
        </w:rPr>
        <w:t>_года.</w:t>
      </w:r>
    </w:p>
    <w:p w:rsidR="00383ACE" w:rsidRPr="00293FB0" w:rsidRDefault="00383ACE" w:rsidP="00293FB0">
      <w:pPr>
        <w:tabs>
          <w:tab w:val="left" w:pos="835"/>
        </w:tabs>
        <w:autoSpaceDE/>
        <w:autoSpaceDN/>
        <w:adjustRightInd/>
        <w:ind w:right="20" w:firstLine="567"/>
        <w:rPr>
          <w:b/>
          <w:sz w:val="24"/>
          <w:szCs w:val="24"/>
          <w:lang w:val="kk-KZ"/>
        </w:rPr>
      </w:pPr>
    </w:p>
    <w:p w:rsidR="005E5B05" w:rsidRPr="00B15869" w:rsidRDefault="005E5B05" w:rsidP="00B15869">
      <w:pPr>
        <w:tabs>
          <w:tab w:val="left" w:pos="9072"/>
        </w:tabs>
        <w:ind w:firstLine="567"/>
        <w:rPr>
          <w:sz w:val="24"/>
          <w:szCs w:val="24"/>
          <w:lang w:val="kk-KZ"/>
        </w:rPr>
      </w:pPr>
      <w:r w:rsidRPr="00656FB4">
        <w:rPr>
          <w:b/>
          <w:sz w:val="24"/>
          <w:szCs w:val="24"/>
          <w:lang w:val="kk-KZ"/>
        </w:rPr>
        <w:t>3</w:t>
      </w:r>
      <w:r w:rsidR="00AD4CB7" w:rsidRPr="00656FB4">
        <w:rPr>
          <w:b/>
          <w:sz w:val="24"/>
          <w:szCs w:val="24"/>
          <w:lang w:val="kk-KZ"/>
        </w:rPr>
        <w:t xml:space="preserve"> </w:t>
      </w:r>
      <w:r w:rsidRPr="00656FB4">
        <w:rPr>
          <w:sz w:val="24"/>
          <w:szCs w:val="24"/>
          <w:lang w:val="kk-KZ"/>
        </w:rPr>
        <w:t xml:space="preserve">Настоящий стандарт идентичен международному стандарту </w:t>
      </w:r>
      <w:r w:rsidR="00C16B37" w:rsidRPr="00C16B37">
        <w:rPr>
          <w:sz w:val="24"/>
          <w:szCs w:val="24"/>
          <w:lang w:val="kk-KZ"/>
        </w:rPr>
        <w:t>ISO 23500-3:2019 Preparation and quality management of fluids for haemodialysis and related therapies — Part 3: Water for haemodialysis and related therapies</w:t>
      </w:r>
      <w:r w:rsidR="001F44BF" w:rsidRPr="00656FB4">
        <w:rPr>
          <w:sz w:val="24"/>
          <w:szCs w:val="24"/>
          <w:lang w:val="kk-KZ"/>
        </w:rPr>
        <w:t xml:space="preserve"> </w:t>
      </w:r>
      <w:r w:rsidRPr="00656FB4">
        <w:rPr>
          <w:sz w:val="24"/>
          <w:szCs w:val="24"/>
          <w:lang w:val="kk-KZ"/>
        </w:rPr>
        <w:t>(</w:t>
      </w:r>
      <w:r w:rsidR="00C16B37" w:rsidRPr="00C16B37">
        <w:rPr>
          <w:sz w:val="24"/>
          <w:szCs w:val="24"/>
          <w:lang w:val="kk-KZ"/>
        </w:rPr>
        <w:t>Подготовка и управление качеством растворов для гемодиализа и сопутствующей терапии. Часть 3. Вода для гемодиализа и сопутствующей терапии</w:t>
      </w:r>
      <w:r w:rsidRPr="00656FB4">
        <w:rPr>
          <w:sz w:val="24"/>
          <w:szCs w:val="24"/>
          <w:lang w:val="kk-KZ"/>
        </w:rPr>
        <w:t>)</w:t>
      </w:r>
      <w:r w:rsidR="00CE3844" w:rsidRPr="00656FB4">
        <w:rPr>
          <w:sz w:val="24"/>
          <w:szCs w:val="24"/>
          <w:lang w:val="kk-KZ"/>
        </w:rPr>
        <w:t>.</w:t>
      </w:r>
    </w:p>
    <w:p w:rsidR="005E5B05" w:rsidRPr="00656FB4" w:rsidRDefault="005E5B05" w:rsidP="00293FB0">
      <w:pPr>
        <w:tabs>
          <w:tab w:val="left" w:pos="835"/>
        </w:tabs>
        <w:autoSpaceDE/>
        <w:autoSpaceDN/>
        <w:adjustRightInd/>
        <w:ind w:right="20" w:firstLine="567"/>
        <w:rPr>
          <w:sz w:val="24"/>
          <w:szCs w:val="24"/>
          <w:lang w:val="kk-KZ"/>
        </w:rPr>
      </w:pPr>
      <w:r w:rsidRPr="00656FB4">
        <w:rPr>
          <w:sz w:val="24"/>
          <w:szCs w:val="24"/>
          <w:lang w:val="kk-KZ"/>
        </w:rPr>
        <w:t xml:space="preserve">Международный стандарт </w:t>
      </w:r>
      <w:r w:rsidR="00C16B37">
        <w:rPr>
          <w:sz w:val="24"/>
          <w:szCs w:val="24"/>
          <w:lang w:val="kk-KZ"/>
        </w:rPr>
        <w:t>ISO 23500-</w:t>
      </w:r>
      <w:r w:rsidR="00C16B37" w:rsidRPr="00C16B37">
        <w:rPr>
          <w:sz w:val="24"/>
          <w:szCs w:val="24"/>
        </w:rPr>
        <w:t>3</w:t>
      </w:r>
      <w:r w:rsidR="00B15869" w:rsidRPr="00B15869">
        <w:rPr>
          <w:sz w:val="24"/>
          <w:szCs w:val="24"/>
          <w:lang w:val="kk-KZ"/>
        </w:rPr>
        <w:t>:2019</w:t>
      </w:r>
      <w:r w:rsidRPr="00656FB4">
        <w:rPr>
          <w:sz w:val="24"/>
          <w:szCs w:val="24"/>
          <w:lang w:val="kk-KZ"/>
        </w:rPr>
        <w:t xml:space="preserve"> разработан </w:t>
      </w:r>
      <w:r w:rsidR="00656FB4" w:rsidRPr="00656FB4">
        <w:rPr>
          <w:sz w:val="24"/>
          <w:szCs w:val="24"/>
          <w:lang w:val="kk-KZ"/>
        </w:rPr>
        <w:t xml:space="preserve">подкомитетом </w:t>
      </w:r>
      <w:r w:rsidR="00B15869">
        <w:rPr>
          <w:sz w:val="24"/>
          <w:szCs w:val="24"/>
          <w:lang w:val="kk-KZ"/>
        </w:rPr>
        <w:t>технического комитета</w:t>
      </w:r>
      <w:r w:rsidR="004636A8">
        <w:rPr>
          <w:sz w:val="24"/>
          <w:szCs w:val="24"/>
          <w:lang w:val="kk-KZ"/>
        </w:rPr>
        <w:t xml:space="preserve"> ISO/TC </w:t>
      </w:r>
      <w:r w:rsidR="00B15869">
        <w:rPr>
          <w:sz w:val="24"/>
          <w:szCs w:val="24"/>
          <w:lang w:val="kk-KZ"/>
        </w:rPr>
        <w:t>150</w:t>
      </w:r>
      <w:r w:rsidR="004636A8">
        <w:rPr>
          <w:sz w:val="24"/>
          <w:szCs w:val="24"/>
          <w:lang w:val="kk-KZ"/>
        </w:rPr>
        <w:t xml:space="preserve"> «</w:t>
      </w:r>
      <w:r w:rsidR="00B15869" w:rsidRPr="00B15869">
        <w:rPr>
          <w:sz w:val="24"/>
          <w:szCs w:val="24"/>
          <w:lang w:val="kk-KZ"/>
        </w:rPr>
        <w:t>Имплантанты в хирургии</w:t>
      </w:r>
      <w:r w:rsidR="004636A8">
        <w:rPr>
          <w:sz w:val="24"/>
          <w:szCs w:val="24"/>
          <w:lang w:val="kk-KZ"/>
        </w:rPr>
        <w:t>» SC 2</w:t>
      </w:r>
      <w:r w:rsidR="004636A8" w:rsidRPr="004636A8">
        <w:rPr>
          <w:sz w:val="24"/>
          <w:szCs w:val="24"/>
          <w:lang w:val="kk-KZ"/>
        </w:rPr>
        <w:t xml:space="preserve"> </w:t>
      </w:r>
      <w:r w:rsidR="004636A8">
        <w:rPr>
          <w:sz w:val="24"/>
          <w:szCs w:val="24"/>
          <w:lang w:val="kk-KZ"/>
        </w:rPr>
        <w:t>«</w:t>
      </w:r>
      <w:r w:rsidR="00B15869" w:rsidRPr="00B15869">
        <w:rPr>
          <w:sz w:val="24"/>
          <w:szCs w:val="24"/>
          <w:lang w:val="kk-KZ"/>
        </w:rPr>
        <w:t>Имплантанты сердечно-сосудистые и экстракорпоральные системы</w:t>
      </w:r>
      <w:r w:rsidR="004636A8">
        <w:rPr>
          <w:sz w:val="24"/>
          <w:szCs w:val="24"/>
          <w:lang w:val="kk-KZ"/>
        </w:rPr>
        <w:t>»</w:t>
      </w:r>
      <w:r w:rsidRPr="00656FB4">
        <w:rPr>
          <w:sz w:val="24"/>
          <w:szCs w:val="24"/>
          <w:lang w:val="kk-KZ"/>
        </w:rPr>
        <w:t xml:space="preserve">. </w:t>
      </w:r>
    </w:p>
    <w:p w:rsidR="005E5B05" w:rsidRPr="00C02F04" w:rsidRDefault="005E5B05" w:rsidP="00293FB0">
      <w:pPr>
        <w:tabs>
          <w:tab w:val="left" w:pos="835"/>
        </w:tabs>
        <w:autoSpaceDE/>
        <w:autoSpaceDN/>
        <w:adjustRightInd/>
        <w:ind w:right="20" w:firstLine="567"/>
        <w:rPr>
          <w:sz w:val="24"/>
          <w:szCs w:val="24"/>
          <w:lang w:val="kk-KZ"/>
        </w:rPr>
      </w:pPr>
      <w:r w:rsidRPr="00C02F04">
        <w:rPr>
          <w:sz w:val="24"/>
          <w:szCs w:val="24"/>
          <w:lang w:val="kk-KZ"/>
        </w:rPr>
        <w:t>Перевод с английского языка (en)</w:t>
      </w:r>
    </w:p>
    <w:p w:rsidR="005E5B05" w:rsidRPr="001F44BF" w:rsidRDefault="005E5B05" w:rsidP="00293FB0">
      <w:pPr>
        <w:tabs>
          <w:tab w:val="left" w:pos="835"/>
        </w:tabs>
        <w:autoSpaceDE/>
        <w:autoSpaceDN/>
        <w:adjustRightInd/>
        <w:ind w:right="20" w:firstLine="567"/>
        <w:rPr>
          <w:sz w:val="24"/>
          <w:szCs w:val="24"/>
          <w:lang w:val="kk-KZ"/>
        </w:rPr>
      </w:pPr>
      <w:r w:rsidRPr="001F44BF">
        <w:rPr>
          <w:sz w:val="24"/>
          <w:szCs w:val="24"/>
          <w:lang w:val="kk-KZ"/>
        </w:rPr>
        <w:t xml:space="preserve">Официальный экземпляр международного стандарта, на основе которого разработан настоящий стандарт, и </w:t>
      </w:r>
      <w:r w:rsidR="00C16B37">
        <w:rPr>
          <w:sz w:val="24"/>
          <w:szCs w:val="24"/>
          <w:lang w:val="kk-KZ"/>
        </w:rPr>
        <w:t>международный стандарт, на который дана ссылка</w:t>
      </w:r>
      <w:r w:rsidRPr="001F44BF">
        <w:rPr>
          <w:sz w:val="24"/>
          <w:szCs w:val="24"/>
          <w:lang w:val="kk-KZ"/>
        </w:rPr>
        <w:t>, имеются в Едином государственном фонде нормативных технических документов</w:t>
      </w:r>
    </w:p>
    <w:p w:rsidR="00EF73B8" w:rsidRPr="001F44BF" w:rsidRDefault="00EF73B8" w:rsidP="00293FB0">
      <w:pPr>
        <w:tabs>
          <w:tab w:val="left" w:pos="835"/>
        </w:tabs>
        <w:autoSpaceDE/>
        <w:autoSpaceDN/>
        <w:adjustRightInd/>
        <w:ind w:right="20" w:firstLine="567"/>
        <w:rPr>
          <w:sz w:val="24"/>
          <w:szCs w:val="24"/>
          <w:lang w:val="kk-KZ"/>
        </w:rPr>
      </w:pPr>
      <w:r w:rsidRPr="001F44BF">
        <w:rPr>
          <w:sz w:val="24"/>
          <w:szCs w:val="24"/>
          <w:lang w:val="kk-KZ"/>
        </w:rPr>
        <w:t>В разделе «Нормативные ссыл</w:t>
      </w:r>
      <w:r w:rsidR="00C16B37">
        <w:rPr>
          <w:sz w:val="24"/>
          <w:szCs w:val="24"/>
          <w:lang w:val="kk-KZ"/>
        </w:rPr>
        <w:t>ки» и тексте стандарта ссылочный международный стандарт актуализирован</w:t>
      </w:r>
      <w:r w:rsidRPr="001F44BF">
        <w:rPr>
          <w:sz w:val="24"/>
          <w:szCs w:val="24"/>
          <w:lang w:val="kk-KZ"/>
        </w:rPr>
        <w:t>.</w:t>
      </w:r>
    </w:p>
    <w:p w:rsidR="00C37B43" w:rsidRDefault="00C37B43" w:rsidP="00293FB0">
      <w:pPr>
        <w:tabs>
          <w:tab w:val="left" w:pos="835"/>
        </w:tabs>
        <w:autoSpaceDE/>
        <w:autoSpaceDN/>
        <w:adjustRightInd/>
        <w:ind w:right="20" w:firstLine="567"/>
        <w:rPr>
          <w:sz w:val="24"/>
          <w:szCs w:val="24"/>
          <w:lang w:val="kk-KZ"/>
        </w:rPr>
      </w:pPr>
      <w:r w:rsidRPr="00C37B43">
        <w:rPr>
          <w:sz w:val="24"/>
          <w:szCs w:val="24"/>
          <w:lang w:val="kk-KZ"/>
        </w:rPr>
        <w:t>Сведени</w:t>
      </w:r>
      <w:r w:rsidR="00C16B37">
        <w:rPr>
          <w:sz w:val="24"/>
          <w:szCs w:val="24"/>
          <w:lang w:val="kk-KZ"/>
        </w:rPr>
        <w:t>е о соответствии национального (межгосударственного) стандарта ссылочному международному стандарту</w:t>
      </w:r>
      <w:r w:rsidRPr="00C37B43">
        <w:rPr>
          <w:sz w:val="24"/>
          <w:szCs w:val="24"/>
          <w:lang w:val="kk-KZ"/>
        </w:rPr>
        <w:t>, приведен</w:t>
      </w:r>
      <w:r w:rsidR="00C16B37">
        <w:rPr>
          <w:sz w:val="24"/>
          <w:szCs w:val="24"/>
          <w:lang w:val="kk-KZ"/>
        </w:rPr>
        <w:t>а</w:t>
      </w:r>
      <w:r w:rsidRPr="00C37B43">
        <w:rPr>
          <w:sz w:val="24"/>
          <w:szCs w:val="24"/>
          <w:lang w:val="kk-KZ"/>
        </w:rPr>
        <w:t xml:space="preserve"> в дополнительном приложении B.А.</w:t>
      </w:r>
    </w:p>
    <w:p w:rsidR="005E5B05" w:rsidRPr="008C1C51" w:rsidRDefault="005E5B05" w:rsidP="00293FB0">
      <w:pPr>
        <w:tabs>
          <w:tab w:val="left" w:pos="835"/>
        </w:tabs>
        <w:autoSpaceDE/>
        <w:autoSpaceDN/>
        <w:adjustRightInd/>
        <w:ind w:right="20" w:firstLine="567"/>
        <w:rPr>
          <w:sz w:val="24"/>
          <w:szCs w:val="24"/>
          <w:highlight w:val="yellow"/>
          <w:lang w:val="kk-KZ"/>
        </w:rPr>
      </w:pPr>
      <w:r w:rsidRPr="001F44BF">
        <w:rPr>
          <w:sz w:val="24"/>
          <w:szCs w:val="24"/>
          <w:lang w:val="kk-KZ"/>
        </w:rPr>
        <w:t>Степень соответствия – идентичная (IDT)</w:t>
      </w:r>
    </w:p>
    <w:p w:rsidR="005E5B05" w:rsidRPr="004D53F2" w:rsidRDefault="005E5B05" w:rsidP="00293FB0">
      <w:pPr>
        <w:tabs>
          <w:tab w:val="left" w:pos="835"/>
        </w:tabs>
        <w:autoSpaceDE/>
        <w:autoSpaceDN/>
        <w:adjustRightInd/>
        <w:ind w:right="20" w:firstLine="567"/>
        <w:rPr>
          <w:sz w:val="24"/>
          <w:szCs w:val="24"/>
          <w:lang w:val="kk-KZ"/>
        </w:rPr>
      </w:pPr>
    </w:p>
    <w:p w:rsidR="004D53F2" w:rsidRPr="004D53F2" w:rsidRDefault="004D53F2" w:rsidP="00293FB0">
      <w:pPr>
        <w:tabs>
          <w:tab w:val="left" w:pos="835"/>
        </w:tabs>
        <w:autoSpaceDE/>
        <w:autoSpaceDN/>
        <w:adjustRightInd/>
        <w:ind w:right="20" w:firstLine="567"/>
        <w:rPr>
          <w:sz w:val="24"/>
          <w:szCs w:val="24"/>
        </w:rPr>
      </w:pPr>
      <w:r w:rsidRPr="004D53F2">
        <w:rPr>
          <w:b/>
          <w:sz w:val="24"/>
          <w:szCs w:val="24"/>
          <w:lang w:val="kk-KZ"/>
        </w:rPr>
        <w:t xml:space="preserve">4 </w:t>
      </w:r>
      <w:r w:rsidRPr="004D53F2">
        <w:rPr>
          <w:sz w:val="24"/>
          <w:szCs w:val="24"/>
          <w:lang w:val="kk-KZ"/>
        </w:rPr>
        <w:t xml:space="preserve">В настоящем стандарте реализованы нормы Кодекса Республики Казахстан «О здоровье народа и системе здравоохранения» от 7 июля 2020 года </w:t>
      </w:r>
      <w:r w:rsidRPr="004D53F2">
        <w:rPr>
          <w:sz w:val="24"/>
          <w:szCs w:val="24"/>
        </w:rPr>
        <w:t>№ 360-</w:t>
      </w:r>
      <w:r w:rsidRPr="004D53F2">
        <w:rPr>
          <w:sz w:val="24"/>
          <w:szCs w:val="24"/>
          <w:lang w:val="en-US"/>
        </w:rPr>
        <w:t>VI</w:t>
      </w:r>
      <w:r w:rsidRPr="004D53F2">
        <w:rPr>
          <w:sz w:val="24"/>
          <w:szCs w:val="24"/>
        </w:rPr>
        <w:t>.</w:t>
      </w:r>
    </w:p>
    <w:p w:rsidR="004D53F2" w:rsidRDefault="004D53F2" w:rsidP="004636A8">
      <w:pPr>
        <w:tabs>
          <w:tab w:val="left" w:pos="835"/>
        </w:tabs>
        <w:autoSpaceDE/>
        <w:autoSpaceDN/>
        <w:adjustRightInd/>
        <w:ind w:right="20" w:firstLine="567"/>
        <w:rPr>
          <w:b/>
          <w:sz w:val="24"/>
          <w:szCs w:val="24"/>
          <w:lang w:val="kk-KZ"/>
        </w:rPr>
      </w:pPr>
    </w:p>
    <w:p w:rsidR="005E5B05" w:rsidRPr="004636A8" w:rsidRDefault="004D53F2" w:rsidP="004636A8">
      <w:pPr>
        <w:tabs>
          <w:tab w:val="left" w:pos="835"/>
        </w:tabs>
        <w:autoSpaceDE/>
        <w:autoSpaceDN/>
        <w:adjustRightInd/>
        <w:ind w:right="20" w:firstLine="567"/>
        <w:rPr>
          <w:b/>
          <w:bCs/>
          <w:sz w:val="24"/>
          <w:szCs w:val="24"/>
        </w:rPr>
      </w:pPr>
      <w:r>
        <w:rPr>
          <w:b/>
          <w:sz w:val="24"/>
          <w:szCs w:val="24"/>
          <w:lang w:val="kk-KZ"/>
        </w:rPr>
        <w:t>5</w:t>
      </w:r>
      <w:r w:rsidR="005E5B05" w:rsidRPr="000D3272">
        <w:rPr>
          <w:b/>
          <w:sz w:val="24"/>
          <w:szCs w:val="24"/>
          <w:lang w:val="kk-KZ"/>
        </w:rPr>
        <w:t xml:space="preserve"> </w:t>
      </w:r>
      <w:bookmarkStart w:id="0" w:name="_Toc494286439"/>
      <w:r w:rsidR="005E5B05" w:rsidRPr="001F44BF">
        <w:rPr>
          <w:b/>
          <w:bCs/>
          <w:sz w:val="24"/>
          <w:szCs w:val="24"/>
        </w:rPr>
        <w:t xml:space="preserve">ВВЕДЕН </w:t>
      </w:r>
      <w:bookmarkEnd w:id="0"/>
      <w:r w:rsidR="0067763C" w:rsidRPr="001F44BF">
        <w:rPr>
          <w:b/>
          <w:bCs/>
          <w:sz w:val="24"/>
          <w:szCs w:val="24"/>
          <w:lang w:val="kk-KZ"/>
        </w:rPr>
        <w:t>ВПЕРВЫЕ</w:t>
      </w:r>
    </w:p>
    <w:p w:rsidR="00CE3844" w:rsidRPr="008C1C51" w:rsidRDefault="00CE3844" w:rsidP="00EC47CF">
      <w:pPr>
        <w:tabs>
          <w:tab w:val="left" w:pos="567"/>
        </w:tabs>
        <w:autoSpaceDE/>
        <w:autoSpaceDN/>
        <w:adjustRightInd/>
        <w:ind w:firstLine="0"/>
        <w:outlineLvl w:val="2"/>
        <w:rPr>
          <w:bCs/>
          <w:sz w:val="24"/>
          <w:szCs w:val="24"/>
          <w:highlight w:val="yellow"/>
          <w:lang w:val="kk-KZ"/>
        </w:rPr>
      </w:pPr>
    </w:p>
    <w:p w:rsidR="001F44BF" w:rsidRPr="00E12D8D" w:rsidRDefault="001F44BF" w:rsidP="001F44BF">
      <w:pPr>
        <w:tabs>
          <w:tab w:val="left" w:pos="567"/>
        </w:tabs>
        <w:autoSpaceDE/>
        <w:autoSpaceDN/>
        <w:adjustRightInd/>
        <w:ind w:firstLine="567"/>
        <w:outlineLvl w:val="2"/>
        <w:rPr>
          <w:bCs/>
          <w:i/>
          <w:sz w:val="24"/>
          <w:szCs w:val="24"/>
          <w:lang w:val="kk-KZ"/>
        </w:rPr>
      </w:pPr>
      <w:r w:rsidRPr="00E12D8D">
        <w:rPr>
          <w:bCs/>
          <w:i/>
          <w:sz w:val="24"/>
          <w:szCs w:val="24"/>
          <w:lang w:val="kk-KZ"/>
        </w:rPr>
        <w:t xml:space="preserve">Информация об изменениях к настоящему стандарту публикуется в ежегодно издаваемом информационном </w:t>
      </w:r>
      <w:r w:rsidRPr="001F44BF">
        <w:rPr>
          <w:bCs/>
          <w:i/>
          <w:sz w:val="24"/>
          <w:szCs w:val="24"/>
          <w:lang w:val="kk-KZ"/>
        </w:rPr>
        <w:t>каталоге</w:t>
      </w:r>
      <w:r w:rsidRPr="00E12D8D">
        <w:rPr>
          <w:bCs/>
          <w:i/>
          <w:sz w:val="24"/>
          <w:szCs w:val="24"/>
          <w:lang w:val="kk-KZ"/>
        </w:rPr>
        <w:t xml:space="preserve"> «Документы по стандартизации», а </w:t>
      </w:r>
      <w:r>
        <w:rPr>
          <w:bCs/>
          <w:i/>
          <w:sz w:val="24"/>
          <w:szCs w:val="24"/>
          <w:lang w:val="kk-KZ"/>
        </w:rPr>
        <w:t>текст изменений и поправок - в периодически</w:t>
      </w:r>
      <w:r w:rsidRPr="00E12D8D">
        <w:rPr>
          <w:bCs/>
          <w:i/>
          <w:sz w:val="24"/>
          <w:szCs w:val="24"/>
          <w:lang w:val="kk-KZ"/>
        </w:rPr>
        <w:t xml:space="preserve"> издаваемых информационных </w:t>
      </w:r>
      <w:r w:rsidRPr="00BC52F3">
        <w:rPr>
          <w:bCs/>
          <w:i/>
          <w:sz w:val="24"/>
          <w:szCs w:val="24"/>
          <w:lang w:val="kk-KZ"/>
        </w:rPr>
        <w:t>каталогах</w:t>
      </w:r>
      <w:r w:rsidRPr="00E12D8D">
        <w:rPr>
          <w:bCs/>
          <w:i/>
          <w:sz w:val="24"/>
          <w:szCs w:val="24"/>
          <w:lang w:val="kk-KZ"/>
        </w:rPr>
        <w:t xml:space="preserve"> «Национальные стандарты». В случае пересмотра (замены) или отмены настоящего стандарта соответствующее уведомление будет опубликовано в </w:t>
      </w:r>
      <w:r w:rsidRPr="001F44BF">
        <w:rPr>
          <w:bCs/>
          <w:i/>
          <w:sz w:val="24"/>
          <w:szCs w:val="24"/>
          <w:lang w:val="kk-KZ"/>
        </w:rPr>
        <w:t>периодически</w:t>
      </w:r>
      <w:r w:rsidRPr="00E12D8D">
        <w:rPr>
          <w:bCs/>
          <w:i/>
          <w:sz w:val="24"/>
          <w:szCs w:val="24"/>
          <w:lang w:val="kk-KZ"/>
        </w:rPr>
        <w:t xml:space="preserve"> издаваемом информационном </w:t>
      </w:r>
      <w:r w:rsidRPr="00BC52F3">
        <w:rPr>
          <w:bCs/>
          <w:i/>
          <w:sz w:val="24"/>
          <w:szCs w:val="24"/>
          <w:lang w:val="kk-KZ"/>
        </w:rPr>
        <w:t>каталоге</w:t>
      </w:r>
      <w:r>
        <w:rPr>
          <w:bCs/>
          <w:i/>
          <w:sz w:val="24"/>
          <w:szCs w:val="24"/>
          <w:lang w:val="kk-KZ"/>
        </w:rPr>
        <w:t xml:space="preserve"> «Национальные стандарты»</w:t>
      </w:r>
    </w:p>
    <w:p w:rsidR="00205AA8" w:rsidRPr="00293FB0" w:rsidRDefault="00205AA8" w:rsidP="00342003">
      <w:pPr>
        <w:shd w:val="clear" w:color="auto" w:fill="FFFFFF"/>
        <w:ind w:firstLine="567"/>
        <w:rPr>
          <w:i/>
          <w:sz w:val="24"/>
          <w:szCs w:val="24"/>
          <w:lang w:val="kk-KZ"/>
        </w:rPr>
      </w:pPr>
    </w:p>
    <w:p w:rsidR="008B1FB2" w:rsidRDefault="008B1FB2" w:rsidP="00342003">
      <w:pPr>
        <w:shd w:val="clear" w:color="auto" w:fill="FFFFFF"/>
        <w:ind w:firstLine="567"/>
        <w:rPr>
          <w:i/>
          <w:sz w:val="24"/>
          <w:szCs w:val="24"/>
        </w:rPr>
      </w:pPr>
    </w:p>
    <w:p w:rsidR="00293FB0" w:rsidRDefault="00293FB0" w:rsidP="00342003">
      <w:pPr>
        <w:shd w:val="clear" w:color="auto" w:fill="FFFFFF"/>
        <w:ind w:firstLine="567"/>
        <w:rPr>
          <w:i/>
          <w:sz w:val="24"/>
          <w:szCs w:val="24"/>
        </w:rPr>
      </w:pPr>
    </w:p>
    <w:p w:rsidR="004636A8" w:rsidRDefault="004636A8" w:rsidP="00342003">
      <w:pPr>
        <w:shd w:val="clear" w:color="auto" w:fill="FFFFFF"/>
        <w:ind w:firstLine="567"/>
        <w:rPr>
          <w:i/>
          <w:sz w:val="24"/>
          <w:szCs w:val="24"/>
          <w:lang w:val="kk-KZ"/>
        </w:rPr>
      </w:pPr>
    </w:p>
    <w:p w:rsidR="0092364D" w:rsidRDefault="0092364D" w:rsidP="00342003">
      <w:pPr>
        <w:shd w:val="clear" w:color="auto" w:fill="FFFFFF"/>
        <w:ind w:firstLine="567"/>
        <w:rPr>
          <w:i/>
          <w:sz w:val="24"/>
          <w:szCs w:val="24"/>
          <w:lang w:val="kk-KZ"/>
        </w:rPr>
      </w:pPr>
    </w:p>
    <w:p w:rsidR="0092364D" w:rsidRDefault="0092364D" w:rsidP="00342003">
      <w:pPr>
        <w:shd w:val="clear" w:color="auto" w:fill="FFFFFF"/>
        <w:ind w:firstLine="567"/>
        <w:rPr>
          <w:i/>
          <w:sz w:val="24"/>
          <w:szCs w:val="24"/>
          <w:lang w:val="kk-KZ"/>
        </w:rPr>
      </w:pPr>
    </w:p>
    <w:p w:rsidR="00C16B37" w:rsidRPr="0092364D" w:rsidRDefault="00C16B37" w:rsidP="00342003">
      <w:pPr>
        <w:shd w:val="clear" w:color="auto" w:fill="FFFFFF"/>
        <w:ind w:firstLine="567"/>
        <w:rPr>
          <w:i/>
          <w:sz w:val="24"/>
          <w:szCs w:val="24"/>
          <w:lang w:val="kk-KZ"/>
        </w:rPr>
      </w:pPr>
    </w:p>
    <w:p w:rsidR="008748AF" w:rsidRPr="00293FB0" w:rsidRDefault="00C31EE6" w:rsidP="00991E64">
      <w:pPr>
        <w:shd w:val="clear" w:color="auto" w:fill="FFFFFF"/>
        <w:ind w:firstLine="567"/>
        <w:rPr>
          <w:sz w:val="24"/>
          <w:szCs w:val="24"/>
          <w:lang w:val="kk-KZ"/>
        </w:rPr>
      </w:pPr>
      <w:r w:rsidRPr="00293FB0">
        <w:rPr>
          <w:sz w:val="24"/>
          <w:szCs w:val="24"/>
        </w:rPr>
        <w:t xml:space="preserve">Настоящий стандарт не может быть </w:t>
      </w:r>
      <w:r w:rsidRPr="00293FB0">
        <w:rPr>
          <w:sz w:val="24"/>
          <w:szCs w:val="24"/>
          <w:lang w:val="kk-KZ"/>
        </w:rPr>
        <w:t xml:space="preserve">полностью или частично воспроизведен, </w:t>
      </w:r>
      <w:r w:rsidRPr="00293FB0">
        <w:rPr>
          <w:sz w:val="24"/>
          <w:szCs w:val="24"/>
        </w:rPr>
        <w:t xml:space="preserve">тиражирован и распространен </w:t>
      </w:r>
      <w:r w:rsidRPr="00293FB0">
        <w:rPr>
          <w:sz w:val="24"/>
          <w:szCs w:val="24"/>
          <w:lang w:val="kk-KZ"/>
        </w:rPr>
        <w:t xml:space="preserve">в качестве официального издания </w:t>
      </w:r>
      <w:r w:rsidR="0051402F" w:rsidRPr="00293FB0">
        <w:rPr>
          <w:sz w:val="24"/>
          <w:szCs w:val="24"/>
        </w:rPr>
        <w:t xml:space="preserve">без разрешения Комитета </w:t>
      </w:r>
      <w:r w:rsidRPr="00293FB0">
        <w:rPr>
          <w:sz w:val="24"/>
          <w:szCs w:val="24"/>
        </w:rPr>
        <w:t xml:space="preserve">технического регулирования и метрологии Министерства </w:t>
      </w:r>
      <w:r w:rsidR="008C1C51">
        <w:rPr>
          <w:sz w:val="24"/>
          <w:szCs w:val="24"/>
          <w:lang w:val="kk-KZ"/>
        </w:rPr>
        <w:t xml:space="preserve">торговли и интеграции </w:t>
      </w:r>
      <w:r w:rsidR="0066689D" w:rsidRPr="00293FB0">
        <w:rPr>
          <w:sz w:val="24"/>
          <w:szCs w:val="24"/>
        </w:rPr>
        <w:t>Республики Казахстан</w:t>
      </w:r>
      <w:r w:rsidR="0066689D" w:rsidRPr="00293FB0">
        <w:rPr>
          <w:sz w:val="24"/>
          <w:szCs w:val="24"/>
          <w:lang w:val="kk-KZ"/>
        </w:rPr>
        <w:t>.</w:t>
      </w:r>
    </w:p>
    <w:p w:rsidR="00C16B37" w:rsidRDefault="00C16B37" w:rsidP="00C16B37">
      <w:pPr>
        <w:widowControl/>
        <w:autoSpaceDE/>
        <w:autoSpaceDN/>
        <w:adjustRightInd/>
        <w:ind w:firstLine="0"/>
        <w:jc w:val="center"/>
        <w:rPr>
          <w:b/>
          <w:sz w:val="24"/>
          <w:szCs w:val="24"/>
          <w:lang w:val="kk-KZ"/>
        </w:rPr>
      </w:pPr>
      <w:r w:rsidRPr="004B7F4C">
        <w:rPr>
          <w:b/>
          <w:sz w:val="24"/>
          <w:szCs w:val="24"/>
          <w:lang w:val="kk-KZ"/>
        </w:rPr>
        <w:lastRenderedPageBreak/>
        <w:t>Содержание</w:t>
      </w:r>
    </w:p>
    <w:p w:rsidR="00C16B37" w:rsidRDefault="00C16B37" w:rsidP="00C16B37">
      <w:pPr>
        <w:widowControl/>
        <w:autoSpaceDE/>
        <w:autoSpaceDN/>
        <w:adjustRightInd/>
        <w:ind w:firstLine="0"/>
        <w:jc w:val="center"/>
        <w:rPr>
          <w:b/>
          <w:sz w:val="24"/>
          <w:szCs w:val="24"/>
          <w:lang w:val="kk-KZ"/>
        </w:rPr>
      </w:pPr>
    </w:p>
    <w:tbl>
      <w:tblPr>
        <w:tblStyle w:val="aa"/>
        <w:tblW w:w="0" w:type="auto"/>
        <w:tblLook w:val="04A0" w:firstRow="1" w:lastRow="0" w:firstColumn="1" w:lastColumn="0" w:noHBand="0" w:noVBand="1"/>
      </w:tblPr>
      <w:tblGrid>
        <w:gridCol w:w="392"/>
        <w:gridCol w:w="8647"/>
        <w:gridCol w:w="537"/>
      </w:tblGrid>
      <w:tr w:rsidR="00C16B37" w:rsidRPr="00D44A53" w:rsidTr="00C16B37">
        <w:tc>
          <w:tcPr>
            <w:tcW w:w="392" w:type="dxa"/>
          </w:tcPr>
          <w:p w:rsidR="00C16B37" w:rsidRPr="00D44A53" w:rsidRDefault="00C16B37" w:rsidP="00C16B37">
            <w:pPr>
              <w:widowControl/>
              <w:autoSpaceDE/>
              <w:autoSpaceDN/>
              <w:adjustRightInd/>
              <w:ind w:firstLine="0"/>
              <w:jc w:val="left"/>
              <w:rPr>
                <w:rFonts w:ascii="Times New Roman" w:hAnsi="Times New Roman"/>
                <w:sz w:val="24"/>
                <w:szCs w:val="24"/>
                <w:lang w:val="kk-KZ"/>
              </w:rPr>
            </w:pPr>
          </w:p>
        </w:tc>
        <w:tc>
          <w:tcPr>
            <w:tcW w:w="8647" w:type="dxa"/>
          </w:tcPr>
          <w:p w:rsidR="00C16B37" w:rsidRPr="00D44A53" w:rsidRDefault="00C16B37" w:rsidP="00C16B37">
            <w:pPr>
              <w:widowControl/>
              <w:autoSpaceDE/>
              <w:autoSpaceDN/>
              <w:adjustRightInd/>
              <w:ind w:firstLine="0"/>
              <w:rPr>
                <w:rFonts w:ascii="Times New Roman" w:hAnsi="Times New Roman"/>
                <w:sz w:val="24"/>
                <w:szCs w:val="24"/>
                <w:lang w:val="kk-KZ"/>
              </w:rPr>
            </w:pPr>
            <w:r w:rsidRPr="00D44A53">
              <w:rPr>
                <w:rFonts w:ascii="Times New Roman" w:hAnsi="Times New Roman"/>
                <w:sz w:val="24"/>
                <w:szCs w:val="24"/>
                <w:lang w:val="kk-KZ"/>
              </w:rPr>
              <w:t>Введение</w:t>
            </w:r>
          </w:p>
        </w:tc>
        <w:tc>
          <w:tcPr>
            <w:tcW w:w="537" w:type="dxa"/>
          </w:tcPr>
          <w:p w:rsidR="00C16B37" w:rsidRPr="00D44A53" w:rsidRDefault="00C16B37" w:rsidP="00C16B37">
            <w:pPr>
              <w:widowControl/>
              <w:autoSpaceDE/>
              <w:autoSpaceDN/>
              <w:adjustRightInd/>
              <w:ind w:firstLine="0"/>
              <w:jc w:val="right"/>
              <w:rPr>
                <w:rFonts w:ascii="Times New Roman" w:hAnsi="Times New Roman"/>
                <w:sz w:val="24"/>
                <w:szCs w:val="24"/>
                <w:lang w:val="kk-KZ"/>
              </w:rPr>
            </w:pPr>
          </w:p>
        </w:tc>
      </w:tr>
      <w:tr w:rsidR="00C16B37" w:rsidRPr="00D44A53" w:rsidTr="00C16B37">
        <w:tc>
          <w:tcPr>
            <w:tcW w:w="392" w:type="dxa"/>
          </w:tcPr>
          <w:p w:rsidR="00C16B37" w:rsidRPr="00D44A53" w:rsidRDefault="00C16B37" w:rsidP="00C16B37">
            <w:pPr>
              <w:widowControl/>
              <w:autoSpaceDE/>
              <w:autoSpaceDN/>
              <w:adjustRightInd/>
              <w:ind w:firstLine="0"/>
              <w:jc w:val="left"/>
              <w:rPr>
                <w:rFonts w:ascii="Times New Roman" w:hAnsi="Times New Roman"/>
                <w:sz w:val="24"/>
                <w:szCs w:val="24"/>
                <w:lang w:val="kk-KZ"/>
              </w:rPr>
            </w:pPr>
            <w:r w:rsidRPr="00D44A53">
              <w:rPr>
                <w:rFonts w:ascii="Times New Roman" w:hAnsi="Times New Roman"/>
                <w:sz w:val="24"/>
                <w:szCs w:val="24"/>
                <w:lang w:val="kk-KZ"/>
              </w:rPr>
              <w:t>1</w:t>
            </w:r>
          </w:p>
        </w:tc>
        <w:tc>
          <w:tcPr>
            <w:tcW w:w="8647" w:type="dxa"/>
          </w:tcPr>
          <w:p w:rsidR="00C16B37" w:rsidRPr="00D44A53" w:rsidRDefault="00C16B37" w:rsidP="00C16B37">
            <w:pPr>
              <w:widowControl/>
              <w:autoSpaceDE/>
              <w:autoSpaceDN/>
              <w:adjustRightInd/>
              <w:ind w:firstLine="0"/>
              <w:rPr>
                <w:rFonts w:ascii="Times New Roman" w:hAnsi="Times New Roman"/>
                <w:sz w:val="24"/>
                <w:szCs w:val="24"/>
                <w:lang w:val="kk-KZ"/>
              </w:rPr>
            </w:pPr>
            <w:r w:rsidRPr="00D44A53">
              <w:rPr>
                <w:rFonts w:ascii="Times New Roman" w:hAnsi="Times New Roman"/>
                <w:sz w:val="24"/>
                <w:szCs w:val="24"/>
                <w:lang w:val="kk-KZ"/>
              </w:rPr>
              <w:t>Область применения</w:t>
            </w:r>
          </w:p>
        </w:tc>
        <w:tc>
          <w:tcPr>
            <w:tcW w:w="537" w:type="dxa"/>
          </w:tcPr>
          <w:p w:rsidR="00C16B37" w:rsidRPr="00D44A53" w:rsidRDefault="00C16B37" w:rsidP="00C16B37">
            <w:pPr>
              <w:widowControl/>
              <w:autoSpaceDE/>
              <w:autoSpaceDN/>
              <w:adjustRightInd/>
              <w:ind w:firstLine="0"/>
              <w:jc w:val="right"/>
              <w:rPr>
                <w:rFonts w:ascii="Times New Roman" w:hAnsi="Times New Roman"/>
                <w:sz w:val="24"/>
                <w:szCs w:val="24"/>
                <w:lang w:val="kk-KZ"/>
              </w:rPr>
            </w:pPr>
          </w:p>
        </w:tc>
      </w:tr>
      <w:tr w:rsidR="00C16B37" w:rsidRPr="00D44A53" w:rsidTr="00C16B37">
        <w:tc>
          <w:tcPr>
            <w:tcW w:w="392" w:type="dxa"/>
          </w:tcPr>
          <w:p w:rsidR="00C16B37" w:rsidRPr="00D44A53" w:rsidRDefault="00C16B37" w:rsidP="00C16B37">
            <w:pPr>
              <w:widowControl/>
              <w:autoSpaceDE/>
              <w:autoSpaceDN/>
              <w:adjustRightInd/>
              <w:ind w:firstLine="0"/>
              <w:jc w:val="left"/>
              <w:rPr>
                <w:rFonts w:ascii="Times New Roman" w:hAnsi="Times New Roman"/>
                <w:sz w:val="24"/>
                <w:szCs w:val="24"/>
                <w:lang w:val="kk-KZ"/>
              </w:rPr>
            </w:pPr>
            <w:r w:rsidRPr="00D44A53">
              <w:rPr>
                <w:rFonts w:ascii="Times New Roman" w:hAnsi="Times New Roman"/>
                <w:sz w:val="24"/>
                <w:szCs w:val="24"/>
                <w:lang w:val="kk-KZ"/>
              </w:rPr>
              <w:t>2</w:t>
            </w:r>
          </w:p>
        </w:tc>
        <w:tc>
          <w:tcPr>
            <w:tcW w:w="8647" w:type="dxa"/>
          </w:tcPr>
          <w:p w:rsidR="00C16B37" w:rsidRPr="00D44A53" w:rsidRDefault="00C16B37" w:rsidP="00C16B37">
            <w:pPr>
              <w:widowControl/>
              <w:autoSpaceDE/>
              <w:autoSpaceDN/>
              <w:adjustRightInd/>
              <w:ind w:firstLine="0"/>
              <w:rPr>
                <w:rFonts w:ascii="Times New Roman" w:hAnsi="Times New Roman"/>
                <w:sz w:val="24"/>
                <w:szCs w:val="24"/>
                <w:lang w:val="kk-KZ"/>
              </w:rPr>
            </w:pPr>
            <w:r w:rsidRPr="00D44A53">
              <w:rPr>
                <w:rFonts w:ascii="Times New Roman" w:hAnsi="Times New Roman"/>
                <w:sz w:val="24"/>
                <w:szCs w:val="24"/>
                <w:lang w:val="kk-KZ"/>
              </w:rPr>
              <w:t>Нормативные ссылки</w:t>
            </w:r>
          </w:p>
        </w:tc>
        <w:tc>
          <w:tcPr>
            <w:tcW w:w="537" w:type="dxa"/>
          </w:tcPr>
          <w:p w:rsidR="00C16B37" w:rsidRPr="00D44A53" w:rsidRDefault="00C16B37" w:rsidP="00C16B37">
            <w:pPr>
              <w:widowControl/>
              <w:autoSpaceDE/>
              <w:autoSpaceDN/>
              <w:adjustRightInd/>
              <w:ind w:firstLine="0"/>
              <w:jc w:val="right"/>
              <w:rPr>
                <w:rFonts w:ascii="Times New Roman" w:hAnsi="Times New Roman"/>
                <w:sz w:val="24"/>
                <w:szCs w:val="24"/>
                <w:lang w:val="kk-KZ"/>
              </w:rPr>
            </w:pPr>
          </w:p>
        </w:tc>
      </w:tr>
      <w:tr w:rsidR="00C16B37" w:rsidRPr="00D44A53" w:rsidTr="00C16B37">
        <w:tc>
          <w:tcPr>
            <w:tcW w:w="392" w:type="dxa"/>
          </w:tcPr>
          <w:p w:rsidR="00C16B37" w:rsidRPr="00D44A53" w:rsidRDefault="00C16B37" w:rsidP="00C16B37">
            <w:pPr>
              <w:widowControl/>
              <w:autoSpaceDE/>
              <w:autoSpaceDN/>
              <w:adjustRightInd/>
              <w:ind w:firstLine="0"/>
              <w:jc w:val="left"/>
              <w:rPr>
                <w:rFonts w:ascii="Times New Roman" w:hAnsi="Times New Roman"/>
                <w:sz w:val="24"/>
                <w:szCs w:val="24"/>
                <w:lang w:val="kk-KZ"/>
              </w:rPr>
            </w:pPr>
            <w:r w:rsidRPr="00D44A53">
              <w:rPr>
                <w:rFonts w:ascii="Times New Roman" w:hAnsi="Times New Roman"/>
                <w:sz w:val="24"/>
                <w:szCs w:val="24"/>
                <w:lang w:val="kk-KZ"/>
              </w:rPr>
              <w:t>3</w:t>
            </w:r>
          </w:p>
        </w:tc>
        <w:tc>
          <w:tcPr>
            <w:tcW w:w="8647" w:type="dxa"/>
          </w:tcPr>
          <w:p w:rsidR="00C16B37" w:rsidRPr="00D44A53" w:rsidRDefault="00C16B37" w:rsidP="00C16B37">
            <w:pPr>
              <w:widowControl/>
              <w:autoSpaceDE/>
              <w:autoSpaceDN/>
              <w:adjustRightInd/>
              <w:ind w:firstLine="0"/>
              <w:rPr>
                <w:rFonts w:ascii="Times New Roman" w:hAnsi="Times New Roman"/>
                <w:sz w:val="24"/>
                <w:szCs w:val="24"/>
                <w:lang w:val="kk-KZ"/>
              </w:rPr>
            </w:pPr>
            <w:r w:rsidRPr="00D44A53">
              <w:rPr>
                <w:rFonts w:ascii="Times New Roman" w:hAnsi="Times New Roman"/>
                <w:sz w:val="24"/>
                <w:szCs w:val="24"/>
                <w:lang w:val="kk-KZ"/>
              </w:rPr>
              <w:t>Термины и определения</w:t>
            </w:r>
          </w:p>
        </w:tc>
        <w:tc>
          <w:tcPr>
            <w:tcW w:w="537" w:type="dxa"/>
          </w:tcPr>
          <w:p w:rsidR="00C16B37" w:rsidRPr="00D44A53" w:rsidRDefault="00C16B37" w:rsidP="00C16B37">
            <w:pPr>
              <w:widowControl/>
              <w:autoSpaceDE/>
              <w:autoSpaceDN/>
              <w:adjustRightInd/>
              <w:ind w:firstLine="0"/>
              <w:jc w:val="right"/>
              <w:rPr>
                <w:rFonts w:ascii="Times New Roman" w:hAnsi="Times New Roman"/>
                <w:sz w:val="24"/>
                <w:szCs w:val="24"/>
                <w:lang w:val="kk-KZ"/>
              </w:rPr>
            </w:pPr>
          </w:p>
        </w:tc>
      </w:tr>
      <w:tr w:rsidR="00C16B37" w:rsidRPr="00D44A53" w:rsidTr="00C16B37">
        <w:tc>
          <w:tcPr>
            <w:tcW w:w="392" w:type="dxa"/>
          </w:tcPr>
          <w:p w:rsidR="00C16B37" w:rsidRPr="00D44A53" w:rsidRDefault="00C16B37" w:rsidP="00C16B37">
            <w:pPr>
              <w:widowControl/>
              <w:autoSpaceDE/>
              <w:autoSpaceDN/>
              <w:adjustRightInd/>
              <w:ind w:firstLine="0"/>
              <w:jc w:val="left"/>
              <w:rPr>
                <w:rFonts w:ascii="Times New Roman" w:hAnsi="Times New Roman"/>
                <w:sz w:val="24"/>
                <w:szCs w:val="24"/>
                <w:lang w:val="kk-KZ"/>
              </w:rPr>
            </w:pPr>
            <w:r w:rsidRPr="00D44A53">
              <w:rPr>
                <w:rFonts w:ascii="Times New Roman" w:hAnsi="Times New Roman"/>
                <w:sz w:val="24"/>
                <w:szCs w:val="24"/>
                <w:lang w:val="kk-KZ"/>
              </w:rPr>
              <w:t>4</w:t>
            </w:r>
          </w:p>
        </w:tc>
        <w:tc>
          <w:tcPr>
            <w:tcW w:w="8647" w:type="dxa"/>
          </w:tcPr>
          <w:p w:rsidR="00C16B37" w:rsidRPr="00D44A53" w:rsidRDefault="00C16B37" w:rsidP="00C16B37">
            <w:pPr>
              <w:widowControl/>
              <w:autoSpaceDE/>
              <w:autoSpaceDN/>
              <w:adjustRightInd/>
              <w:ind w:firstLine="0"/>
              <w:rPr>
                <w:rFonts w:ascii="Times New Roman" w:hAnsi="Times New Roman"/>
                <w:sz w:val="24"/>
                <w:szCs w:val="24"/>
                <w:lang w:val="kk-KZ"/>
              </w:rPr>
            </w:pPr>
            <w:r w:rsidRPr="00D44A53">
              <w:rPr>
                <w:rFonts w:ascii="Times New Roman" w:hAnsi="Times New Roman"/>
                <w:sz w:val="24"/>
                <w:szCs w:val="24"/>
                <w:lang w:val="kk-KZ"/>
              </w:rPr>
              <w:t>Требования</w:t>
            </w:r>
          </w:p>
        </w:tc>
        <w:tc>
          <w:tcPr>
            <w:tcW w:w="537" w:type="dxa"/>
          </w:tcPr>
          <w:p w:rsidR="00C16B37" w:rsidRPr="00D44A53" w:rsidRDefault="00C16B37" w:rsidP="00C16B37">
            <w:pPr>
              <w:widowControl/>
              <w:autoSpaceDE/>
              <w:autoSpaceDN/>
              <w:adjustRightInd/>
              <w:ind w:firstLine="0"/>
              <w:jc w:val="right"/>
              <w:rPr>
                <w:rFonts w:ascii="Times New Roman" w:hAnsi="Times New Roman"/>
                <w:sz w:val="24"/>
                <w:szCs w:val="24"/>
                <w:lang w:val="kk-KZ"/>
              </w:rPr>
            </w:pPr>
          </w:p>
        </w:tc>
      </w:tr>
      <w:tr w:rsidR="00C16B37" w:rsidRPr="00D44A53" w:rsidTr="00C16B37">
        <w:tc>
          <w:tcPr>
            <w:tcW w:w="392" w:type="dxa"/>
          </w:tcPr>
          <w:p w:rsidR="00C16B37" w:rsidRPr="00D44A53" w:rsidRDefault="00C16B37" w:rsidP="00C16B37">
            <w:pPr>
              <w:widowControl/>
              <w:autoSpaceDE/>
              <w:autoSpaceDN/>
              <w:adjustRightInd/>
              <w:ind w:firstLine="0"/>
              <w:jc w:val="left"/>
              <w:rPr>
                <w:rFonts w:ascii="Times New Roman" w:hAnsi="Times New Roman"/>
                <w:sz w:val="24"/>
                <w:szCs w:val="24"/>
                <w:lang w:val="kk-KZ"/>
              </w:rPr>
            </w:pPr>
            <w:r w:rsidRPr="00D44A53">
              <w:rPr>
                <w:rFonts w:ascii="Times New Roman" w:hAnsi="Times New Roman"/>
                <w:sz w:val="24"/>
                <w:szCs w:val="24"/>
                <w:lang w:val="kk-KZ"/>
              </w:rPr>
              <w:t>5</w:t>
            </w:r>
          </w:p>
        </w:tc>
        <w:tc>
          <w:tcPr>
            <w:tcW w:w="8647" w:type="dxa"/>
          </w:tcPr>
          <w:p w:rsidR="00C16B37" w:rsidRPr="00D44A53" w:rsidRDefault="00C16B37" w:rsidP="00C16B37">
            <w:pPr>
              <w:widowControl/>
              <w:autoSpaceDE/>
              <w:autoSpaceDN/>
              <w:adjustRightInd/>
              <w:ind w:firstLine="0"/>
              <w:rPr>
                <w:rFonts w:ascii="Times New Roman" w:hAnsi="Times New Roman"/>
                <w:sz w:val="24"/>
                <w:szCs w:val="24"/>
                <w:lang w:val="kk-KZ"/>
              </w:rPr>
            </w:pPr>
            <w:r>
              <w:rPr>
                <w:rFonts w:ascii="Times New Roman" w:hAnsi="Times New Roman"/>
                <w:sz w:val="24"/>
                <w:szCs w:val="24"/>
                <w:lang w:val="kk-KZ"/>
              </w:rPr>
              <w:t>Испытания</w:t>
            </w:r>
            <w:r w:rsidRPr="00C16B37">
              <w:rPr>
                <w:rFonts w:ascii="Times New Roman" w:hAnsi="Times New Roman"/>
                <w:sz w:val="24"/>
                <w:szCs w:val="24"/>
                <w:lang w:val="kk-KZ"/>
              </w:rPr>
              <w:t xml:space="preserve"> на соответствие микробиологическим и химическим требованиям</w:t>
            </w:r>
          </w:p>
        </w:tc>
        <w:tc>
          <w:tcPr>
            <w:tcW w:w="537" w:type="dxa"/>
          </w:tcPr>
          <w:p w:rsidR="00C16B37" w:rsidRPr="00D44A53" w:rsidRDefault="00C16B37" w:rsidP="00C16B37">
            <w:pPr>
              <w:widowControl/>
              <w:autoSpaceDE/>
              <w:autoSpaceDN/>
              <w:adjustRightInd/>
              <w:ind w:firstLine="0"/>
              <w:jc w:val="right"/>
              <w:rPr>
                <w:rFonts w:ascii="Times New Roman" w:hAnsi="Times New Roman"/>
                <w:sz w:val="24"/>
                <w:szCs w:val="24"/>
                <w:lang w:val="kk-KZ"/>
              </w:rPr>
            </w:pPr>
          </w:p>
        </w:tc>
      </w:tr>
      <w:tr w:rsidR="00C16B37" w:rsidRPr="00D44A53" w:rsidTr="00C16B37">
        <w:tc>
          <w:tcPr>
            <w:tcW w:w="392" w:type="dxa"/>
          </w:tcPr>
          <w:p w:rsidR="00C16B37" w:rsidRPr="00D44A53" w:rsidRDefault="00C16B37" w:rsidP="00C16B37">
            <w:pPr>
              <w:widowControl/>
              <w:autoSpaceDE/>
              <w:autoSpaceDN/>
              <w:adjustRightInd/>
              <w:ind w:firstLine="0"/>
              <w:jc w:val="left"/>
              <w:rPr>
                <w:rFonts w:ascii="Times New Roman" w:hAnsi="Times New Roman"/>
                <w:sz w:val="24"/>
                <w:szCs w:val="24"/>
                <w:lang w:val="kk-KZ"/>
              </w:rPr>
            </w:pPr>
          </w:p>
        </w:tc>
        <w:tc>
          <w:tcPr>
            <w:tcW w:w="8647" w:type="dxa"/>
          </w:tcPr>
          <w:p w:rsidR="00C16B37" w:rsidRPr="00D44A53" w:rsidRDefault="00C16B37" w:rsidP="00C16B37">
            <w:pPr>
              <w:widowControl/>
              <w:autoSpaceDE/>
              <w:autoSpaceDN/>
              <w:adjustRightInd/>
              <w:ind w:firstLine="0"/>
              <w:rPr>
                <w:rFonts w:ascii="Times New Roman" w:hAnsi="Times New Roman"/>
                <w:sz w:val="24"/>
                <w:szCs w:val="24"/>
                <w:lang w:val="kk-KZ"/>
              </w:rPr>
            </w:pPr>
            <w:r w:rsidRPr="00D44A53">
              <w:rPr>
                <w:rFonts w:ascii="Times New Roman" w:hAnsi="Times New Roman"/>
                <w:sz w:val="24"/>
                <w:szCs w:val="24"/>
                <w:lang w:val="kk-KZ"/>
              </w:rPr>
              <w:t>Приложение A (информационное) Обоснование разработки и положений настоящего стандарта</w:t>
            </w:r>
          </w:p>
        </w:tc>
        <w:tc>
          <w:tcPr>
            <w:tcW w:w="537" w:type="dxa"/>
          </w:tcPr>
          <w:p w:rsidR="00C16B37" w:rsidRPr="00D44A53" w:rsidRDefault="00C16B37" w:rsidP="00C16B37">
            <w:pPr>
              <w:widowControl/>
              <w:autoSpaceDE/>
              <w:autoSpaceDN/>
              <w:adjustRightInd/>
              <w:ind w:firstLine="0"/>
              <w:jc w:val="right"/>
              <w:rPr>
                <w:rFonts w:ascii="Times New Roman" w:hAnsi="Times New Roman"/>
                <w:sz w:val="24"/>
                <w:szCs w:val="24"/>
                <w:lang w:val="kk-KZ"/>
              </w:rPr>
            </w:pPr>
          </w:p>
        </w:tc>
      </w:tr>
      <w:tr w:rsidR="00C16B37" w:rsidRPr="00D44A53" w:rsidTr="00C16B37">
        <w:tc>
          <w:tcPr>
            <w:tcW w:w="392" w:type="dxa"/>
          </w:tcPr>
          <w:p w:rsidR="00C16B37" w:rsidRPr="00D44A53" w:rsidRDefault="00C16B37" w:rsidP="00C16B37">
            <w:pPr>
              <w:widowControl/>
              <w:autoSpaceDE/>
              <w:autoSpaceDN/>
              <w:adjustRightInd/>
              <w:ind w:firstLine="0"/>
              <w:jc w:val="left"/>
              <w:rPr>
                <w:rFonts w:ascii="Times New Roman" w:hAnsi="Times New Roman"/>
                <w:sz w:val="24"/>
                <w:szCs w:val="24"/>
                <w:lang w:val="kk-KZ"/>
              </w:rPr>
            </w:pPr>
          </w:p>
        </w:tc>
        <w:tc>
          <w:tcPr>
            <w:tcW w:w="8647" w:type="dxa"/>
          </w:tcPr>
          <w:p w:rsidR="00C16B37" w:rsidRPr="00D44A53" w:rsidRDefault="00C16B37" w:rsidP="00C16B37">
            <w:pPr>
              <w:widowControl/>
              <w:autoSpaceDE/>
              <w:autoSpaceDN/>
              <w:adjustRightInd/>
              <w:ind w:firstLine="0"/>
              <w:rPr>
                <w:rFonts w:ascii="Times New Roman" w:hAnsi="Times New Roman"/>
                <w:sz w:val="24"/>
                <w:szCs w:val="24"/>
                <w:lang w:val="kk-KZ"/>
              </w:rPr>
            </w:pPr>
            <w:r w:rsidRPr="00D44A53">
              <w:rPr>
                <w:rFonts w:ascii="Times New Roman" w:hAnsi="Times New Roman"/>
                <w:sz w:val="24"/>
                <w:szCs w:val="24"/>
                <w:lang w:val="kk-KZ"/>
              </w:rPr>
              <w:t>Библиография</w:t>
            </w:r>
          </w:p>
        </w:tc>
        <w:tc>
          <w:tcPr>
            <w:tcW w:w="537" w:type="dxa"/>
          </w:tcPr>
          <w:p w:rsidR="00C16B37" w:rsidRPr="00D44A53" w:rsidRDefault="00C16B37" w:rsidP="00C16B37">
            <w:pPr>
              <w:widowControl/>
              <w:autoSpaceDE/>
              <w:autoSpaceDN/>
              <w:adjustRightInd/>
              <w:ind w:firstLine="0"/>
              <w:jc w:val="right"/>
              <w:rPr>
                <w:rFonts w:ascii="Times New Roman" w:hAnsi="Times New Roman"/>
                <w:sz w:val="24"/>
                <w:szCs w:val="24"/>
                <w:lang w:val="kk-KZ"/>
              </w:rPr>
            </w:pPr>
          </w:p>
        </w:tc>
      </w:tr>
      <w:tr w:rsidR="00C16B37" w:rsidRPr="00D44A53" w:rsidTr="00C16B37">
        <w:tc>
          <w:tcPr>
            <w:tcW w:w="392" w:type="dxa"/>
          </w:tcPr>
          <w:p w:rsidR="00C16B37" w:rsidRPr="00D44A53" w:rsidRDefault="00C16B37" w:rsidP="00C16B37">
            <w:pPr>
              <w:widowControl/>
              <w:autoSpaceDE/>
              <w:autoSpaceDN/>
              <w:adjustRightInd/>
              <w:ind w:firstLine="0"/>
              <w:jc w:val="left"/>
              <w:rPr>
                <w:rFonts w:ascii="Times New Roman" w:hAnsi="Times New Roman"/>
                <w:sz w:val="24"/>
                <w:szCs w:val="24"/>
                <w:lang w:val="kk-KZ"/>
              </w:rPr>
            </w:pPr>
          </w:p>
        </w:tc>
        <w:tc>
          <w:tcPr>
            <w:tcW w:w="8647" w:type="dxa"/>
          </w:tcPr>
          <w:p w:rsidR="00C16B37" w:rsidRPr="00D44A53" w:rsidRDefault="00C16B37" w:rsidP="00C16B37">
            <w:pPr>
              <w:widowControl/>
              <w:autoSpaceDE/>
              <w:autoSpaceDN/>
              <w:adjustRightInd/>
              <w:ind w:firstLine="0"/>
              <w:rPr>
                <w:rFonts w:ascii="Times New Roman" w:hAnsi="Times New Roman"/>
                <w:sz w:val="24"/>
                <w:szCs w:val="24"/>
                <w:lang w:val="kk-KZ"/>
              </w:rPr>
            </w:pPr>
            <w:r w:rsidRPr="00D44A53">
              <w:rPr>
                <w:rFonts w:ascii="Times New Roman" w:hAnsi="Times New Roman"/>
                <w:sz w:val="24"/>
                <w:szCs w:val="24"/>
                <w:lang w:val="kk-KZ"/>
              </w:rPr>
              <w:t>Приложение B.A (информационное) Сведения о соответствии национального стандарта ссылочному международному стандарту</w:t>
            </w:r>
          </w:p>
        </w:tc>
        <w:tc>
          <w:tcPr>
            <w:tcW w:w="537" w:type="dxa"/>
          </w:tcPr>
          <w:p w:rsidR="00C16B37" w:rsidRPr="00D44A53" w:rsidRDefault="00C16B37" w:rsidP="00C16B37">
            <w:pPr>
              <w:widowControl/>
              <w:autoSpaceDE/>
              <w:autoSpaceDN/>
              <w:adjustRightInd/>
              <w:ind w:firstLine="0"/>
              <w:jc w:val="right"/>
              <w:rPr>
                <w:rFonts w:ascii="Times New Roman" w:hAnsi="Times New Roman"/>
                <w:sz w:val="24"/>
                <w:szCs w:val="24"/>
                <w:lang w:val="kk-KZ"/>
              </w:rPr>
            </w:pPr>
          </w:p>
        </w:tc>
      </w:tr>
    </w:tbl>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r w:rsidRPr="004636A8">
        <w:rPr>
          <w:b/>
          <w:sz w:val="24"/>
          <w:szCs w:val="24"/>
          <w:lang w:val="kk-KZ"/>
        </w:rPr>
        <w:lastRenderedPageBreak/>
        <w:t xml:space="preserve">Введение </w:t>
      </w:r>
    </w:p>
    <w:p w:rsidR="00C16B37" w:rsidRDefault="00C16B37" w:rsidP="00C16B37">
      <w:pPr>
        <w:widowControl/>
        <w:autoSpaceDE/>
        <w:autoSpaceDN/>
        <w:adjustRightInd/>
        <w:ind w:firstLine="567"/>
        <w:rPr>
          <w:sz w:val="24"/>
          <w:szCs w:val="24"/>
          <w:lang w:val="kk-KZ"/>
        </w:rPr>
      </w:pPr>
    </w:p>
    <w:p w:rsidR="00C16B37" w:rsidRPr="00C16B37" w:rsidRDefault="00C16B37" w:rsidP="00C16B37">
      <w:pPr>
        <w:widowControl/>
        <w:autoSpaceDE/>
        <w:autoSpaceDN/>
        <w:adjustRightInd/>
        <w:ind w:firstLine="567"/>
        <w:rPr>
          <w:sz w:val="24"/>
          <w:szCs w:val="24"/>
          <w:lang w:val="kk-KZ"/>
        </w:rPr>
      </w:pPr>
      <w:r w:rsidRPr="00C16B37">
        <w:rPr>
          <w:sz w:val="24"/>
          <w:szCs w:val="24"/>
          <w:lang w:val="kk-KZ"/>
        </w:rPr>
        <w:t>Гарантия адекватного качества воды – один из наиболее важных аспектов обеспечения безопасного и эффективного проведения гемодиализа, гемодиафильтрации или гемофильтрации.</w:t>
      </w:r>
    </w:p>
    <w:p w:rsidR="00C16B37" w:rsidRPr="00C16B37" w:rsidRDefault="00C16B37" w:rsidP="00C16B37">
      <w:pPr>
        <w:widowControl/>
        <w:autoSpaceDE/>
        <w:autoSpaceDN/>
        <w:adjustRightInd/>
        <w:ind w:firstLine="567"/>
        <w:rPr>
          <w:sz w:val="24"/>
          <w:szCs w:val="24"/>
          <w:lang w:val="kk-KZ"/>
        </w:rPr>
      </w:pPr>
      <w:r w:rsidRPr="00C16B37">
        <w:rPr>
          <w:sz w:val="24"/>
          <w:szCs w:val="24"/>
          <w:lang w:val="kk-KZ"/>
        </w:rPr>
        <w:t>В настоящем документе содержатся минимальные требования, химические и микробиологические, к воде, используемой для подготовки диализных растворов, концентратов и для обработки гемодиализаторов, а также необходимые меры для обеспечения  соответствия этим требованиям.</w:t>
      </w:r>
    </w:p>
    <w:p w:rsidR="00C16B37" w:rsidRPr="00C16B37" w:rsidRDefault="00C16B37" w:rsidP="00C16B37">
      <w:pPr>
        <w:widowControl/>
        <w:autoSpaceDE/>
        <w:autoSpaceDN/>
        <w:adjustRightInd/>
        <w:ind w:firstLine="567"/>
        <w:rPr>
          <w:sz w:val="24"/>
          <w:szCs w:val="24"/>
          <w:lang w:val="kk-KZ"/>
        </w:rPr>
      </w:pPr>
      <w:r w:rsidRPr="00C16B37">
        <w:rPr>
          <w:sz w:val="24"/>
          <w:szCs w:val="24"/>
          <w:lang w:val="kk-KZ"/>
        </w:rPr>
        <w:t xml:space="preserve">Гемодиализ и сопутствующая терапия, такая как гемодиафильтрация, могут подвергнуть пациента воздействию более 500 л воды в неделю через полупроницаемую мембрану гемодиализатора или гемодиафильтра. Здоровые люди иногда за неделю могут употребить свыше 12 л. Это в 40 раз повышает воздействие требуемое для контроля и регулярного наблюдения за качеством воды, чтобы избежать избытка известных или предполагаемых вредных веществ. Поскольку все ещё идет накопление знаний о потенциальном вреде от примесных элементов и примесей микробиологического происхождения за длительные периоды времени, а методы для очистки питьевой воды непрерывно развиваются, то и настоящий </w:t>
      </w:r>
      <w:r w:rsidR="007232F4">
        <w:rPr>
          <w:sz w:val="24"/>
          <w:szCs w:val="24"/>
          <w:lang w:val="kk-KZ"/>
        </w:rPr>
        <w:t>стандарт</w:t>
      </w:r>
      <w:r w:rsidRPr="00C16B37">
        <w:rPr>
          <w:sz w:val="24"/>
          <w:szCs w:val="24"/>
          <w:lang w:val="kk-KZ"/>
        </w:rPr>
        <w:t xml:space="preserve"> будет развиваться и уточнятся соответствующим образом. Физиологические воздействия, связанные с присутствием органических примесей в воде для диализа, – важные области для исследования, однако, воздействие таких примесей на пациентов, проходящих регулярное лечение диализом, в больше степени неизвестно, следовательно, в настоящем </w:t>
      </w:r>
      <w:r w:rsidR="007232F4">
        <w:rPr>
          <w:sz w:val="24"/>
          <w:szCs w:val="24"/>
          <w:lang w:val="kk-KZ"/>
        </w:rPr>
        <w:t>стандарте</w:t>
      </w:r>
      <w:r w:rsidRPr="00C16B37">
        <w:rPr>
          <w:sz w:val="24"/>
          <w:szCs w:val="24"/>
          <w:lang w:val="kk-KZ"/>
        </w:rPr>
        <w:t xml:space="preserve"> не указываются пороговые значения для органических примесей, допустимые в воде, используемой для подготовки диализных растворов, концентратов, и обработки гемодиализаторов.</w:t>
      </w:r>
    </w:p>
    <w:p w:rsidR="00C16B37" w:rsidRPr="00C16B37" w:rsidRDefault="00C16B37" w:rsidP="00C16B37">
      <w:pPr>
        <w:widowControl/>
        <w:autoSpaceDE/>
        <w:autoSpaceDN/>
        <w:adjustRightInd/>
        <w:ind w:firstLine="567"/>
        <w:rPr>
          <w:sz w:val="24"/>
          <w:szCs w:val="24"/>
          <w:lang w:val="kk-KZ"/>
        </w:rPr>
      </w:pPr>
      <w:r w:rsidRPr="00C16B37">
        <w:rPr>
          <w:sz w:val="24"/>
          <w:szCs w:val="24"/>
          <w:lang w:val="kk-KZ"/>
        </w:rPr>
        <w:t xml:space="preserve">В настоящем </w:t>
      </w:r>
      <w:r w:rsidR="007232F4">
        <w:rPr>
          <w:sz w:val="24"/>
          <w:szCs w:val="24"/>
          <w:lang w:val="kk-KZ"/>
        </w:rPr>
        <w:t>стандарте</w:t>
      </w:r>
      <w:r w:rsidRPr="00C16B37">
        <w:rPr>
          <w:sz w:val="24"/>
          <w:szCs w:val="24"/>
          <w:lang w:val="kk-KZ"/>
        </w:rPr>
        <w:t xml:space="preserve"> цитируются методы измерения, действующие на момент публикации. Могут использоваться другие стандартные методы при условии, что такие методы были надлежащим образом подтверждены и сравнимы с цитируемыми методами.</w:t>
      </w:r>
    </w:p>
    <w:p w:rsidR="00C16B37" w:rsidRPr="00C16B37" w:rsidRDefault="00C16B37" w:rsidP="00C16B37">
      <w:pPr>
        <w:widowControl/>
        <w:autoSpaceDE/>
        <w:autoSpaceDN/>
        <w:adjustRightInd/>
        <w:ind w:firstLine="567"/>
        <w:rPr>
          <w:sz w:val="24"/>
          <w:szCs w:val="24"/>
          <w:lang w:val="kk-KZ"/>
        </w:rPr>
      </w:pPr>
      <w:r w:rsidRPr="00C16B37">
        <w:rPr>
          <w:sz w:val="24"/>
          <w:szCs w:val="24"/>
          <w:lang w:val="kk-KZ"/>
        </w:rPr>
        <w:t xml:space="preserve">Конечный диализный раствор создается из концентратов или солей, произведенных, упакованных и маркированных в соответствии с ISO 23500-4, смешанных с водой, соответствующей требованиям настоящего </w:t>
      </w:r>
      <w:r w:rsidR="007232F4">
        <w:rPr>
          <w:sz w:val="24"/>
          <w:szCs w:val="24"/>
          <w:lang w:val="kk-KZ"/>
        </w:rPr>
        <w:t>стандарта</w:t>
      </w:r>
      <w:r w:rsidRPr="00C16B37">
        <w:rPr>
          <w:sz w:val="24"/>
          <w:szCs w:val="24"/>
          <w:lang w:val="kk-KZ"/>
        </w:rPr>
        <w:t>. За эксплуатацию оборудования очистки воды и систем гемодиализа, включая непрерывное наблюдение за качеством воды, используемой для подготовки диализных растворов, а также за обращение с концентратами и солями ответственность несут учреждения, занимающиеся гемодиализом, как описано в ISO 23500-1. Специалисты по гемодиализу принимают решения о различных видах применения (гемодиализ, гемодиафильтрация, гемофильтрация) и должны понимать риски каждого из них и требования к безопасности для растворов, используемых для каждого из них.</w:t>
      </w:r>
    </w:p>
    <w:p w:rsidR="00C16B37" w:rsidRPr="00C16B37" w:rsidRDefault="00C16B37" w:rsidP="00C16B37">
      <w:pPr>
        <w:widowControl/>
        <w:autoSpaceDE/>
        <w:autoSpaceDN/>
        <w:adjustRightInd/>
        <w:ind w:firstLine="567"/>
        <w:rPr>
          <w:sz w:val="24"/>
          <w:szCs w:val="24"/>
          <w:lang w:val="kk-KZ"/>
        </w:rPr>
      </w:pPr>
      <w:r w:rsidRPr="00C16B37">
        <w:rPr>
          <w:sz w:val="24"/>
          <w:szCs w:val="24"/>
          <w:lang w:val="kk-KZ"/>
        </w:rPr>
        <w:t xml:space="preserve">Настоящий </w:t>
      </w:r>
      <w:r w:rsidR="007232F4">
        <w:rPr>
          <w:sz w:val="24"/>
          <w:szCs w:val="24"/>
          <w:lang w:val="kk-KZ"/>
        </w:rPr>
        <w:t>стандарт</w:t>
      </w:r>
      <w:r w:rsidRPr="00C16B37">
        <w:rPr>
          <w:sz w:val="24"/>
          <w:szCs w:val="24"/>
          <w:lang w:val="kk-KZ"/>
        </w:rPr>
        <w:t xml:space="preserve"> предназначен для производителей и поставщиков систем очистки воды, а также учреждений, занимающихся гемодиализом.</w:t>
      </w:r>
    </w:p>
    <w:p w:rsidR="00C16B37" w:rsidRPr="00C16B37" w:rsidRDefault="00C16B37" w:rsidP="00C16B37">
      <w:pPr>
        <w:widowControl/>
        <w:autoSpaceDE/>
        <w:autoSpaceDN/>
        <w:adjustRightInd/>
        <w:ind w:firstLine="567"/>
        <w:rPr>
          <w:sz w:val="24"/>
          <w:szCs w:val="24"/>
          <w:lang w:val="kk-KZ"/>
        </w:rPr>
      </w:pPr>
      <w:r w:rsidRPr="00C16B37">
        <w:rPr>
          <w:sz w:val="24"/>
          <w:szCs w:val="24"/>
          <w:lang w:val="kk-KZ"/>
        </w:rPr>
        <w:t xml:space="preserve">Обоснование для разработки настоящего </w:t>
      </w:r>
      <w:r w:rsidR="007232F4">
        <w:rPr>
          <w:sz w:val="24"/>
          <w:szCs w:val="24"/>
          <w:lang w:val="kk-KZ"/>
        </w:rPr>
        <w:t>стандарта</w:t>
      </w:r>
      <w:r>
        <w:rPr>
          <w:sz w:val="24"/>
          <w:szCs w:val="24"/>
          <w:lang w:val="kk-KZ"/>
        </w:rPr>
        <w:t xml:space="preserve"> приведено в информаионном</w:t>
      </w:r>
      <w:r w:rsidRPr="00C16B37">
        <w:rPr>
          <w:sz w:val="24"/>
          <w:szCs w:val="24"/>
          <w:lang w:val="kk-KZ"/>
        </w:rPr>
        <w:t xml:space="preserve"> </w:t>
      </w:r>
      <w:r>
        <w:rPr>
          <w:sz w:val="24"/>
          <w:szCs w:val="24"/>
          <w:lang w:val="kk-KZ"/>
        </w:rPr>
        <w:t>п</w:t>
      </w:r>
      <w:r w:rsidRPr="00C16B37">
        <w:rPr>
          <w:sz w:val="24"/>
          <w:szCs w:val="24"/>
          <w:lang w:val="kk-KZ"/>
        </w:rPr>
        <w:t>риложении A.</w:t>
      </w:r>
    </w:p>
    <w:p w:rsidR="00C16B37" w:rsidRDefault="00C16B37" w:rsidP="00C16B37">
      <w:pPr>
        <w:widowControl/>
        <w:autoSpaceDE/>
        <w:autoSpaceDN/>
        <w:adjustRightInd/>
        <w:ind w:firstLine="567"/>
        <w:rPr>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Default="00C16B37" w:rsidP="00C16B37">
      <w:pPr>
        <w:widowControl/>
        <w:autoSpaceDE/>
        <w:autoSpaceDN/>
        <w:adjustRightInd/>
        <w:ind w:firstLine="0"/>
        <w:jc w:val="center"/>
        <w:rPr>
          <w:b/>
          <w:sz w:val="24"/>
          <w:szCs w:val="24"/>
          <w:lang w:val="kk-KZ"/>
        </w:rPr>
      </w:pPr>
    </w:p>
    <w:p w:rsidR="00C16B37" w:rsidRPr="004B7F4C" w:rsidRDefault="00C16B37" w:rsidP="00C16B37">
      <w:pPr>
        <w:widowControl/>
        <w:autoSpaceDE/>
        <w:autoSpaceDN/>
        <w:adjustRightInd/>
        <w:ind w:firstLine="0"/>
        <w:rPr>
          <w:b/>
          <w:sz w:val="24"/>
          <w:szCs w:val="24"/>
          <w:lang w:val="kk-KZ"/>
        </w:rPr>
        <w:sectPr w:rsidR="00C16B37" w:rsidRPr="004B7F4C" w:rsidSect="00C16B37">
          <w:headerReference w:type="first" r:id="rId14"/>
          <w:footerReference w:type="first" r:id="rId15"/>
          <w:pgSz w:w="11906" w:h="16838" w:code="9"/>
          <w:pgMar w:top="1438" w:right="1286" w:bottom="1418" w:left="1260" w:header="1021" w:footer="1021" w:gutter="0"/>
          <w:pgNumType w:fmt="upperRoman" w:start="2"/>
          <w:cols w:space="708"/>
          <w:docGrid w:linePitch="360"/>
        </w:sectPr>
      </w:pPr>
    </w:p>
    <w:p w:rsidR="00CE3844" w:rsidRPr="008C1C51" w:rsidRDefault="00512DEC" w:rsidP="008C1C51">
      <w:pPr>
        <w:pBdr>
          <w:bottom w:val="single" w:sz="12" w:space="4" w:color="auto"/>
        </w:pBdr>
        <w:shd w:val="clear" w:color="auto" w:fill="FFFFFF"/>
        <w:ind w:firstLine="0"/>
        <w:jc w:val="center"/>
        <w:outlineLvl w:val="0"/>
        <w:rPr>
          <w:b/>
          <w:sz w:val="24"/>
          <w:szCs w:val="24"/>
          <w:lang w:val="kk-KZ"/>
        </w:rPr>
      </w:pPr>
      <w:r w:rsidRPr="00293FB0">
        <w:rPr>
          <w:b/>
          <w:sz w:val="24"/>
          <w:szCs w:val="24"/>
        </w:rPr>
        <w:lastRenderedPageBreak/>
        <w:t>НАЦИОНАЛЬНЫЙ СТАНДАРТ РЕСПУБЛИКИ КАЗАХСТАН</w:t>
      </w:r>
    </w:p>
    <w:p w:rsidR="008C1C51" w:rsidRDefault="008C1C51" w:rsidP="008C1C51">
      <w:pPr>
        <w:tabs>
          <w:tab w:val="left" w:pos="9072"/>
        </w:tabs>
        <w:ind w:firstLine="0"/>
        <w:jc w:val="center"/>
        <w:rPr>
          <w:b/>
          <w:sz w:val="24"/>
          <w:szCs w:val="24"/>
          <w:lang w:val="kk-KZ"/>
        </w:rPr>
      </w:pPr>
    </w:p>
    <w:p w:rsidR="00C16B37" w:rsidRPr="00C16B37" w:rsidRDefault="00C16B37" w:rsidP="00C16B37">
      <w:pPr>
        <w:ind w:firstLine="0"/>
        <w:jc w:val="center"/>
        <w:rPr>
          <w:b/>
          <w:sz w:val="24"/>
          <w:szCs w:val="24"/>
          <w:lang w:val="kk-KZ"/>
        </w:rPr>
      </w:pPr>
      <w:r w:rsidRPr="00C16B37">
        <w:rPr>
          <w:b/>
          <w:sz w:val="24"/>
          <w:szCs w:val="24"/>
        </w:rPr>
        <w:t>Подготовка и управление качеством жидкостей для гемодиализа и связанных с ними методов лечения</w:t>
      </w:r>
    </w:p>
    <w:p w:rsidR="00C16B37" w:rsidRPr="00C16B37" w:rsidRDefault="00C16B37" w:rsidP="00C16B37">
      <w:pPr>
        <w:ind w:firstLine="0"/>
        <w:jc w:val="center"/>
        <w:rPr>
          <w:b/>
          <w:sz w:val="24"/>
          <w:szCs w:val="24"/>
        </w:rPr>
      </w:pPr>
    </w:p>
    <w:p w:rsidR="00C16B37" w:rsidRDefault="00C16B37" w:rsidP="00C16B37">
      <w:pPr>
        <w:ind w:firstLine="0"/>
        <w:jc w:val="center"/>
        <w:rPr>
          <w:b/>
          <w:sz w:val="24"/>
          <w:szCs w:val="24"/>
          <w:lang w:val="kk-KZ"/>
        </w:rPr>
      </w:pPr>
      <w:r>
        <w:rPr>
          <w:b/>
          <w:sz w:val="24"/>
          <w:szCs w:val="24"/>
        </w:rPr>
        <w:t>Часть 3</w:t>
      </w:r>
    </w:p>
    <w:p w:rsidR="00C16B37" w:rsidRDefault="00C16B37" w:rsidP="00C16B37">
      <w:pPr>
        <w:ind w:firstLine="0"/>
        <w:jc w:val="center"/>
        <w:rPr>
          <w:b/>
          <w:sz w:val="24"/>
          <w:szCs w:val="24"/>
          <w:lang w:val="kk-KZ"/>
        </w:rPr>
      </w:pPr>
    </w:p>
    <w:p w:rsidR="00C16B37" w:rsidRDefault="00C16B37" w:rsidP="00C16B37">
      <w:pPr>
        <w:ind w:firstLine="0"/>
        <w:jc w:val="center"/>
        <w:rPr>
          <w:b/>
          <w:color w:val="000000"/>
          <w:spacing w:val="4"/>
          <w:sz w:val="24"/>
          <w:szCs w:val="24"/>
          <w:lang w:val="kk-KZ"/>
        </w:rPr>
      </w:pPr>
      <w:r w:rsidRPr="00C16B37">
        <w:rPr>
          <w:b/>
          <w:sz w:val="24"/>
          <w:szCs w:val="24"/>
        </w:rPr>
        <w:t>ВОДА ДЛЯ ГЕМОДИАЛИЗА И СВЯЗАННЫХ С НИМИ МЕТОДОВ ЛЕЧЕНИЯ</w:t>
      </w:r>
    </w:p>
    <w:p w:rsidR="00CE3844" w:rsidRPr="00A36270" w:rsidRDefault="00CE3844" w:rsidP="00CE3844">
      <w:pPr>
        <w:pBdr>
          <w:bottom w:val="single" w:sz="12" w:space="0" w:color="auto"/>
        </w:pBdr>
        <w:shd w:val="clear" w:color="auto" w:fill="FFFFFF"/>
        <w:tabs>
          <w:tab w:val="left" w:pos="4125"/>
        </w:tabs>
        <w:ind w:firstLine="0"/>
        <w:jc w:val="center"/>
        <w:rPr>
          <w:b/>
          <w:sz w:val="24"/>
          <w:szCs w:val="24"/>
          <w:lang w:val="kk-KZ"/>
        </w:rPr>
      </w:pPr>
    </w:p>
    <w:p w:rsidR="00512DEC" w:rsidRPr="002D1B6E" w:rsidRDefault="00512DEC" w:rsidP="00342003">
      <w:pPr>
        <w:shd w:val="clear" w:color="auto" w:fill="FFFFFF"/>
        <w:ind w:firstLine="567"/>
        <w:jc w:val="right"/>
        <w:outlineLvl w:val="0"/>
        <w:rPr>
          <w:b/>
          <w:sz w:val="24"/>
          <w:szCs w:val="24"/>
          <w:lang w:val="kk-KZ"/>
        </w:rPr>
      </w:pPr>
      <w:r w:rsidRPr="00293FB0">
        <w:rPr>
          <w:b/>
          <w:sz w:val="24"/>
          <w:szCs w:val="24"/>
        </w:rPr>
        <w:t>Дата введения</w:t>
      </w:r>
      <w:r w:rsidR="002D1B6E">
        <w:rPr>
          <w:b/>
          <w:sz w:val="24"/>
          <w:szCs w:val="24"/>
          <w:lang w:val="kk-KZ"/>
        </w:rPr>
        <w:t xml:space="preserve"> 2020 -__-__</w:t>
      </w:r>
    </w:p>
    <w:p w:rsidR="00512DEC" w:rsidRPr="00293FB0" w:rsidRDefault="00512DEC" w:rsidP="00342003">
      <w:pPr>
        <w:shd w:val="clear" w:color="auto" w:fill="FFFFFF"/>
        <w:ind w:firstLine="567"/>
        <w:rPr>
          <w:b/>
          <w:sz w:val="24"/>
          <w:szCs w:val="24"/>
        </w:rPr>
      </w:pPr>
    </w:p>
    <w:p w:rsidR="00ED6E8C" w:rsidRPr="004636A8" w:rsidRDefault="00ED6E8C" w:rsidP="004636A8">
      <w:pPr>
        <w:ind w:firstLine="567"/>
        <w:rPr>
          <w:b/>
          <w:sz w:val="24"/>
          <w:szCs w:val="24"/>
        </w:rPr>
      </w:pPr>
      <w:r w:rsidRPr="004636A8">
        <w:rPr>
          <w:b/>
          <w:sz w:val="24"/>
          <w:szCs w:val="24"/>
        </w:rPr>
        <w:t>1 Область применения</w:t>
      </w:r>
    </w:p>
    <w:p w:rsidR="007E3CDB" w:rsidRPr="004636A8" w:rsidRDefault="007E3CDB" w:rsidP="004636A8">
      <w:pPr>
        <w:ind w:firstLine="567"/>
        <w:rPr>
          <w:sz w:val="24"/>
          <w:szCs w:val="24"/>
        </w:rPr>
      </w:pPr>
    </w:p>
    <w:p w:rsidR="00C16B37" w:rsidRPr="00C16B37" w:rsidRDefault="00C16B37" w:rsidP="00C16B37">
      <w:pPr>
        <w:ind w:firstLine="567"/>
        <w:rPr>
          <w:sz w:val="24"/>
          <w:szCs w:val="24"/>
        </w:rPr>
      </w:pPr>
      <w:r>
        <w:rPr>
          <w:sz w:val="24"/>
          <w:szCs w:val="24"/>
          <w:lang w:val="kk-KZ"/>
        </w:rPr>
        <w:t>Настоящий стандарт устанавливает</w:t>
      </w:r>
      <w:r w:rsidRPr="00C16B37">
        <w:rPr>
          <w:sz w:val="24"/>
          <w:szCs w:val="24"/>
        </w:rPr>
        <w:t xml:space="preserve"> минимальные требования к воде, используемой при гемодиализе и сопутствующей терапии.</w:t>
      </w:r>
    </w:p>
    <w:p w:rsidR="00C16B37" w:rsidRPr="00C16B37" w:rsidRDefault="00C16B37" w:rsidP="00C16B37">
      <w:pPr>
        <w:ind w:firstLine="567"/>
        <w:rPr>
          <w:sz w:val="24"/>
          <w:szCs w:val="24"/>
        </w:rPr>
      </w:pPr>
      <w:r w:rsidRPr="00C16B37">
        <w:rPr>
          <w:sz w:val="24"/>
          <w:szCs w:val="24"/>
        </w:rPr>
        <w:t xml:space="preserve">Настоящий </w:t>
      </w:r>
      <w:r>
        <w:rPr>
          <w:sz w:val="24"/>
          <w:szCs w:val="24"/>
          <w:lang w:val="kk-KZ"/>
        </w:rPr>
        <w:t>стандарт распространяется на</w:t>
      </w:r>
      <w:r w:rsidRPr="00C16B37">
        <w:rPr>
          <w:sz w:val="24"/>
          <w:szCs w:val="24"/>
        </w:rPr>
        <w:t xml:space="preserve"> воду, используемую при подготовке концентратов, диализных растворов для гемодиализа, </w:t>
      </w:r>
      <w:proofErr w:type="spellStart"/>
      <w:r w:rsidRPr="00C16B37">
        <w:rPr>
          <w:sz w:val="24"/>
          <w:szCs w:val="24"/>
        </w:rPr>
        <w:t>гемодиафильтрации</w:t>
      </w:r>
      <w:proofErr w:type="spellEnd"/>
      <w:r w:rsidRPr="00C16B37">
        <w:rPr>
          <w:sz w:val="24"/>
          <w:szCs w:val="24"/>
        </w:rPr>
        <w:t xml:space="preserve"> и </w:t>
      </w:r>
      <w:proofErr w:type="spellStart"/>
      <w:r w:rsidRPr="00C16B37">
        <w:rPr>
          <w:sz w:val="24"/>
          <w:szCs w:val="24"/>
        </w:rPr>
        <w:t>гемофильтрации</w:t>
      </w:r>
      <w:proofErr w:type="spellEnd"/>
      <w:r w:rsidRPr="00C16B37">
        <w:rPr>
          <w:sz w:val="24"/>
          <w:szCs w:val="24"/>
        </w:rPr>
        <w:t xml:space="preserve"> и для обработки </w:t>
      </w:r>
      <w:proofErr w:type="spellStart"/>
      <w:r w:rsidRPr="00C16B37">
        <w:rPr>
          <w:sz w:val="24"/>
          <w:szCs w:val="24"/>
        </w:rPr>
        <w:t>гемодиализаторов</w:t>
      </w:r>
      <w:proofErr w:type="spellEnd"/>
      <w:r w:rsidRPr="00C16B37">
        <w:rPr>
          <w:sz w:val="24"/>
          <w:szCs w:val="24"/>
        </w:rPr>
        <w:t>.</w:t>
      </w:r>
    </w:p>
    <w:p w:rsidR="00D44A53" w:rsidRDefault="00C16B37" w:rsidP="00C16B37">
      <w:pPr>
        <w:ind w:firstLine="567"/>
        <w:rPr>
          <w:sz w:val="24"/>
          <w:szCs w:val="24"/>
          <w:lang w:val="kk-KZ"/>
        </w:rPr>
      </w:pPr>
      <w:r w:rsidRPr="00C16B37">
        <w:rPr>
          <w:sz w:val="24"/>
          <w:szCs w:val="24"/>
        </w:rPr>
        <w:t xml:space="preserve">В настоящем </w:t>
      </w:r>
      <w:r>
        <w:rPr>
          <w:sz w:val="24"/>
          <w:szCs w:val="24"/>
          <w:lang w:val="kk-KZ"/>
        </w:rPr>
        <w:t>стандарте</w:t>
      </w:r>
      <w:r w:rsidRPr="00C16B37">
        <w:rPr>
          <w:sz w:val="24"/>
          <w:szCs w:val="24"/>
        </w:rPr>
        <w:t xml:space="preserve"> не описывается работа оборудования очистки воды и конечное смешивание очищенной воды с концентратами для производства диализного раствора. Эти операции остаются исключительно на ответственность специалистов по диализу</w:t>
      </w:r>
      <w:proofErr w:type="gramStart"/>
      <w:r w:rsidRPr="00C16B37">
        <w:rPr>
          <w:sz w:val="24"/>
          <w:szCs w:val="24"/>
        </w:rPr>
        <w:t>.</w:t>
      </w:r>
      <w:proofErr w:type="gramEnd"/>
      <w:r w:rsidRPr="00C16B37">
        <w:rPr>
          <w:sz w:val="24"/>
          <w:szCs w:val="24"/>
        </w:rPr>
        <w:t xml:space="preserve"> </w:t>
      </w:r>
      <w:r>
        <w:rPr>
          <w:sz w:val="24"/>
          <w:szCs w:val="24"/>
          <w:lang w:val="kk-KZ"/>
        </w:rPr>
        <w:t>Н</w:t>
      </w:r>
      <w:proofErr w:type="spellStart"/>
      <w:r>
        <w:rPr>
          <w:sz w:val="24"/>
          <w:szCs w:val="24"/>
        </w:rPr>
        <w:t>астоящ</w:t>
      </w:r>
      <w:proofErr w:type="spellEnd"/>
      <w:r>
        <w:rPr>
          <w:sz w:val="24"/>
          <w:szCs w:val="24"/>
          <w:lang w:val="kk-KZ"/>
        </w:rPr>
        <w:t>ий</w:t>
      </w:r>
      <w:r w:rsidRPr="00C16B37">
        <w:rPr>
          <w:sz w:val="24"/>
          <w:szCs w:val="24"/>
        </w:rPr>
        <w:t xml:space="preserve"> </w:t>
      </w:r>
      <w:r>
        <w:rPr>
          <w:sz w:val="24"/>
          <w:szCs w:val="24"/>
          <w:lang w:val="kk-KZ"/>
        </w:rPr>
        <w:t>стандарт</w:t>
      </w:r>
      <w:r w:rsidRPr="00C16B37">
        <w:rPr>
          <w:sz w:val="24"/>
          <w:szCs w:val="24"/>
        </w:rPr>
        <w:t xml:space="preserve"> не</w:t>
      </w:r>
      <w:r>
        <w:rPr>
          <w:sz w:val="24"/>
          <w:szCs w:val="24"/>
          <w:lang w:val="kk-KZ"/>
        </w:rPr>
        <w:t xml:space="preserve"> распространяется</w:t>
      </w:r>
      <w:r>
        <w:rPr>
          <w:sz w:val="24"/>
          <w:szCs w:val="24"/>
        </w:rPr>
        <w:t xml:space="preserve"> </w:t>
      </w:r>
      <w:r w:rsidRPr="00C16B37">
        <w:rPr>
          <w:sz w:val="24"/>
          <w:szCs w:val="24"/>
        </w:rPr>
        <w:t>к системам регенерации диализных растворов.</w:t>
      </w:r>
    </w:p>
    <w:p w:rsidR="00C16B37" w:rsidRDefault="00C16B37" w:rsidP="004636A8">
      <w:pPr>
        <w:ind w:firstLine="567"/>
        <w:rPr>
          <w:rStyle w:val="FontStyle45"/>
          <w:rFonts w:ascii="Times New Roman" w:cs="Times New Roman"/>
          <w:color w:val="auto"/>
          <w:lang w:val="kk-KZ" w:eastAsia="en-US"/>
        </w:rPr>
      </w:pPr>
    </w:p>
    <w:p w:rsidR="00ED6E8C" w:rsidRPr="004636A8" w:rsidRDefault="00ED6E8C" w:rsidP="004636A8">
      <w:pPr>
        <w:ind w:firstLine="567"/>
        <w:rPr>
          <w:b/>
          <w:sz w:val="24"/>
          <w:szCs w:val="24"/>
        </w:rPr>
      </w:pPr>
      <w:r w:rsidRPr="004636A8">
        <w:rPr>
          <w:b/>
          <w:sz w:val="24"/>
          <w:szCs w:val="24"/>
        </w:rPr>
        <w:t>2 Нормативные ссылки</w:t>
      </w:r>
    </w:p>
    <w:p w:rsidR="007C6856" w:rsidRPr="004636A8" w:rsidRDefault="007C6856" w:rsidP="004636A8">
      <w:pPr>
        <w:ind w:firstLine="567"/>
        <w:rPr>
          <w:sz w:val="24"/>
          <w:szCs w:val="24"/>
          <w:highlight w:val="yellow"/>
        </w:rPr>
      </w:pPr>
    </w:p>
    <w:p w:rsidR="00656FB4" w:rsidRPr="004636A8" w:rsidRDefault="00656FB4" w:rsidP="004636A8">
      <w:pPr>
        <w:ind w:firstLine="567"/>
        <w:rPr>
          <w:sz w:val="24"/>
          <w:szCs w:val="24"/>
        </w:rPr>
      </w:pPr>
      <w:r w:rsidRPr="004636A8">
        <w:rPr>
          <w:sz w:val="24"/>
          <w:szCs w:val="24"/>
        </w:rPr>
        <w:t>Для применения настоящег</w:t>
      </w:r>
      <w:r w:rsidR="00C16B37">
        <w:rPr>
          <w:sz w:val="24"/>
          <w:szCs w:val="24"/>
        </w:rPr>
        <w:t xml:space="preserve">о стандарта необходимы </w:t>
      </w:r>
      <w:proofErr w:type="spellStart"/>
      <w:r w:rsidR="00C16B37">
        <w:rPr>
          <w:sz w:val="24"/>
          <w:szCs w:val="24"/>
        </w:rPr>
        <w:t>следующи</w:t>
      </w:r>
      <w:proofErr w:type="spellEnd"/>
      <w:r w:rsidR="00C16B37">
        <w:rPr>
          <w:sz w:val="24"/>
          <w:szCs w:val="24"/>
          <w:lang w:val="kk-KZ"/>
        </w:rPr>
        <w:t>й</w:t>
      </w:r>
      <w:r w:rsidR="00C16B37">
        <w:rPr>
          <w:sz w:val="24"/>
          <w:szCs w:val="24"/>
        </w:rPr>
        <w:t xml:space="preserve"> </w:t>
      </w:r>
      <w:proofErr w:type="spellStart"/>
      <w:r w:rsidR="00C16B37">
        <w:rPr>
          <w:sz w:val="24"/>
          <w:szCs w:val="24"/>
        </w:rPr>
        <w:t>ссылочны</w:t>
      </w:r>
      <w:proofErr w:type="spellEnd"/>
      <w:r w:rsidR="00C16B37">
        <w:rPr>
          <w:sz w:val="24"/>
          <w:szCs w:val="24"/>
          <w:lang w:val="kk-KZ"/>
        </w:rPr>
        <w:t>й</w:t>
      </w:r>
      <w:r w:rsidRPr="004636A8">
        <w:rPr>
          <w:sz w:val="24"/>
          <w:szCs w:val="24"/>
        </w:rPr>
        <w:t xml:space="preserve"> </w:t>
      </w:r>
      <w:r w:rsidR="00C16B37">
        <w:rPr>
          <w:sz w:val="24"/>
          <w:szCs w:val="24"/>
          <w:lang w:val="kk-KZ"/>
        </w:rPr>
        <w:t>документ</w:t>
      </w:r>
      <w:r w:rsidR="009C2FBB">
        <w:rPr>
          <w:sz w:val="24"/>
          <w:szCs w:val="24"/>
          <w:lang w:val="kk-KZ"/>
        </w:rPr>
        <w:t xml:space="preserve"> по стандартизации</w:t>
      </w:r>
      <w:r w:rsidRPr="004636A8">
        <w:rPr>
          <w:sz w:val="24"/>
          <w:szCs w:val="24"/>
        </w:rPr>
        <w:t>. Для датированных ссылок применяют только указанное издание ссылочного документа</w:t>
      </w:r>
      <w:r w:rsidR="009C2FBB">
        <w:rPr>
          <w:sz w:val="24"/>
          <w:szCs w:val="24"/>
          <w:lang w:val="kk-KZ"/>
        </w:rPr>
        <w:t xml:space="preserve"> по стандартизации</w:t>
      </w:r>
      <w:r w:rsidRPr="004636A8">
        <w:rPr>
          <w:sz w:val="24"/>
          <w:szCs w:val="24"/>
        </w:rPr>
        <w:t>, для недатированных ссылок применяют последнее издание ссылочного документа</w:t>
      </w:r>
      <w:r w:rsidR="009C2FBB">
        <w:rPr>
          <w:sz w:val="24"/>
          <w:szCs w:val="24"/>
          <w:lang w:val="kk-KZ"/>
        </w:rPr>
        <w:t xml:space="preserve"> по стандартизации</w:t>
      </w:r>
      <w:r w:rsidRPr="004636A8">
        <w:rPr>
          <w:sz w:val="24"/>
          <w:szCs w:val="24"/>
        </w:rPr>
        <w:t xml:space="preserve"> (включая все его изменения):</w:t>
      </w:r>
    </w:p>
    <w:p w:rsidR="009C2FBB" w:rsidRPr="009C2FBB" w:rsidRDefault="009C2FBB" w:rsidP="009C2FBB">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23500-1:2019</w:t>
      </w:r>
      <w:r w:rsidRPr="009C2FBB">
        <w:rPr>
          <w:rStyle w:val="FontStyle45"/>
          <w:rFonts w:ascii="Times New Roman" w:cs="Times New Roman"/>
          <w:b w:val="0"/>
          <w:color w:val="auto"/>
          <w:lang w:val="kk-KZ" w:eastAsia="en-US"/>
        </w:rPr>
        <w:t xml:space="preserve"> Preparation and quality management of fluids for haemodialysis and related therapies — Part 1: General requirements</w:t>
      </w:r>
      <w:r>
        <w:rPr>
          <w:rStyle w:val="FontStyle45"/>
          <w:rFonts w:ascii="Times New Roman" w:cs="Times New Roman"/>
          <w:b w:val="0"/>
          <w:color w:val="auto"/>
          <w:lang w:val="kk-KZ" w:eastAsia="en-US"/>
        </w:rPr>
        <w:t xml:space="preserve"> </w:t>
      </w:r>
      <w:r>
        <w:rPr>
          <w:rStyle w:val="FontStyle45"/>
          <w:rFonts w:ascii="Times New Roman" w:cs="Times New Roman"/>
          <w:b w:val="0"/>
          <w:color w:val="auto"/>
          <w:lang w:eastAsia="en-US"/>
        </w:rPr>
        <w:t>(</w:t>
      </w:r>
      <w:r w:rsidRPr="009C2FBB">
        <w:rPr>
          <w:rStyle w:val="FontStyle45"/>
          <w:rFonts w:ascii="Times New Roman" w:cs="Times New Roman"/>
          <w:b w:val="0"/>
          <w:color w:val="auto"/>
          <w:lang w:val="kk-KZ" w:eastAsia="en-US"/>
        </w:rPr>
        <w:t>Подготовка жидкостей для гемодиализа и сопутствующей терапии и менеджмент качества</w:t>
      </w:r>
      <w:r>
        <w:rPr>
          <w:rStyle w:val="FontStyle45"/>
          <w:rFonts w:ascii="Times New Roman" w:cs="Times New Roman"/>
          <w:b w:val="0"/>
          <w:color w:val="auto"/>
          <w:lang w:val="kk-KZ" w:eastAsia="en-US"/>
        </w:rPr>
        <w:t xml:space="preserve"> </w:t>
      </w:r>
      <w:r w:rsidRPr="009C2FBB">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9C2FBB">
        <w:rPr>
          <w:rStyle w:val="FontStyle45"/>
          <w:rFonts w:ascii="Times New Roman" w:cs="Times New Roman"/>
          <w:b w:val="0"/>
          <w:color w:val="auto"/>
          <w:lang w:val="kk-KZ" w:eastAsia="en-US"/>
        </w:rPr>
        <w:t>Часть 1: Общие требования</w:t>
      </w:r>
      <w:r>
        <w:rPr>
          <w:rStyle w:val="FontStyle45"/>
          <w:rFonts w:ascii="Times New Roman" w:cs="Times New Roman"/>
          <w:b w:val="0"/>
          <w:color w:val="auto"/>
          <w:lang w:val="kk-KZ" w:eastAsia="en-US"/>
        </w:rPr>
        <w:t>).</w:t>
      </w:r>
    </w:p>
    <w:p w:rsidR="009C2FBB" w:rsidRDefault="009C2FBB" w:rsidP="009C2FBB">
      <w:pPr>
        <w:pStyle w:val="Style30"/>
        <w:widowControl/>
        <w:ind w:firstLine="567"/>
        <w:rPr>
          <w:rStyle w:val="FontStyle45"/>
          <w:rFonts w:ascii="Times New Roman" w:cs="Times New Roman"/>
          <w:b w:val="0"/>
          <w:color w:val="auto"/>
          <w:lang w:val="kk-KZ" w:eastAsia="en-US"/>
        </w:rPr>
      </w:pPr>
    </w:p>
    <w:p w:rsidR="00063FCB" w:rsidRPr="004636A8" w:rsidRDefault="00063FCB" w:rsidP="005667DC">
      <w:pPr>
        <w:pStyle w:val="Style30"/>
        <w:widowControl/>
        <w:ind w:firstLine="567"/>
        <w:rPr>
          <w:rStyle w:val="FontStyle45"/>
          <w:rFonts w:ascii="Times New Roman" w:cs="Times New Roman"/>
          <w:color w:val="auto"/>
          <w:lang w:val="kk-KZ" w:eastAsia="en-US"/>
        </w:rPr>
      </w:pPr>
      <w:r w:rsidRPr="004636A8">
        <w:rPr>
          <w:rStyle w:val="FontStyle45"/>
          <w:rFonts w:ascii="Times New Roman" w:cs="Times New Roman"/>
          <w:color w:val="auto"/>
          <w:lang w:val="kk-KZ" w:eastAsia="en-US"/>
        </w:rPr>
        <w:t>3 Термины и определения</w:t>
      </w:r>
    </w:p>
    <w:p w:rsidR="00063FCB" w:rsidRPr="004636A8" w:rsidRDefault="00063FCB" w:rsidP="005667DC">
      <w:pPr>
        <w:pStyle w:val="Style30"/>
        <w:widowControl/>
        <w:ind w:firstLine="567"/>
        <w:rPr>
          <w:rStyle w:val="FontStyle45"/>
          <w:rFonts w:ascii="Times New Roman" w:cs="Times New Roman"/>
          <w:b w:val="0"/>
          <w:color w:val="auto"/>
          <w:highlight w:val="yellow"/>
          <w:lang w:val="kk-KZ" w:eastAsia="en-US"/>
        </w:rPr>
      </w:pPr>
    </w:p>
    <w:p w:rsidR="00656FB4" w:rsidRDefault="004636A8" w:rsidP="00C16B37">
      <w:pPr>
        <w:pStyle w:val="Style8"/>
        <w:widowControl/>
        <w:ind w:firstLine="567"/>
        <w:rPr>
          <w:rFonts w:ascii="Times New Roman" w:hAnsi="Times New Roman" w:cs="Times New Roman"/>
          <w:lang w:val="kk-KZ"/>
        </w:rPr>
      </w:pPr>
      <w:r w:rsidRPr="004636A8">
        <w:rPr>
          <w:rFonts w:ascii="Times New Roman" w:hAnsi="Times New Roman" w:cs="Times New Roman"/>
          <w:lang w:val="kk-KZ"/>
        </w:rPr>
        <w:t>В настоящем стандарте применяются (используются) термины</w:t>
      </w:r>
      <w:r w:rsidR="009C2FBB">
        <w:rPr>
          <w:rFonts w:ascii="Times New Roman" w:hAnsi="Times New Roman" w:cs="Times New Roman"/>
          <w:lang w:val="kk-KZ"/>
        </w:rPr>
        <w:t xml:space="preserve"> по </w:t>
      </w:r>
      <w:r w:rsidR="009C2FBB" w:rsidRPr="009C2FBB">
        <w:rPr>
          <w:rFonts w:ascii="Times New Roman" w:hAnsi="Times New Roman" w:cs="Times New Roman"/>
          <w:lang w:val="kk-KZ"/>
        </w:rPr>
        <w:t>ISO 23500-</w:t>
      </w:r>
      <w:r w:rsidR="00C16B37">
        <w:rPr>
          <w:rFonts w:ascii="Times New Roman" w:hAnsi="Times New Roman" w:cs="Times New Roman"/>
          <w:lang w:val="kk-KZ"/>
        </w:rPr>
        <w:t>1.</w:t>
      </w:r>
    </w:p>
    <w:p w:rsidR="00C16B37" w:rsidRPr="00877C9D" w:rsidRDefault="00C16B37" w:rsidP="00C16B37">
      <w:pPr>
        <w:pStyle w:val="Style8"/>
        <w:widowControl/>
        <w:ind w:firstLine="567"/>
        <w:rPr>
          <w:rFonts w:ascii="Times New Roman" w:eastAsiaTheme="minorEastAsia" w:hAnsi="Times New Roman" w:cs="Times New Roman"/>
          <w:b/>
          <w:bCs/>
          <w:color w:val="000000"/>
          <w:highlight w:val="yellow"/>
          <w:lang w:val="kk-KZ" w:eastAsia="en-US"/>
        </w:rPr>
      </w:pPr>
    </w:p>
    <w:p w:rsidR="00D44A53" w:rsidRPr="00D44A53" w:rsidRDefault="00D44A53" w:rsidP="00D44A53">
      <w:pPr>
        <w:pStyle w:val="Style26"/>
        <w:widowControl/>
        <w:spacing w:line="240" w:lineRule="auto"/>
        <w:ind w:firstLine="567"/>
        <w:rPr>
          <w:rStyle w:val="FontStyle50"/>
          <w:rFonts w:ascii="Times New Roman" w:cs="Times New Roman"/>
          <w:b/>
          <w:sz w:val="24"/>
          <w:szCs w:val="24"/>
          <w:lang w:val="kk-KZ" w:eastAsia="en-US"/>
        </w:rPr>
      </w:pPr>
      <w:r w:rsidRPr="00D44A53">
        <w:rPr>
          <w:rStyle w:val="FontStyle50"/>
          <w:rFonts w:ascii="Times New Roman" w:cs="Times New Roman"/>
          <w:b/>
          <w:sz w:val="24"/>
          <w:szCs w:val="24"/>
          <w:lang w:val="kk-KZ" w:eastAsia="en-US"/>
        </w:rPr>
        <w:t>4 Требования</w:t>
      </w:r>
    </w:p>
    <w:p w:rsidR="00D44A53" w:rsidRPr="00D44A53" w:rsidRDefault="00D44A53" w:rsidP="00D44A53">
      <w:pPr>
        <w:pStyle w:val="Style26"/>
        <w:widowControl/>
        <w:spacing w:line="240" w:lineRule="auto"/>
        <w:ind w:firstLine="567"/>
        <w:rPr>
          <w:rStyle w:val="FontStyle50"/>
          <w:rFonts w:ascii="Times New Roman" w:cs="Times New Roman"/>
          <w:sz w:val="24"/>
          <w:szCs w:val="24"/>
          <w:lang w:val="kk-KZ" w:eastAsia="en-US"/>
        </w:rPr>
      </w:pPr>
    </w:p>
    <w:p w:rsidR="00C16B37" w:rsidRPr="00C16B37" w:rsidRDefault="00C16B37" w:rsidP="00C16B37">
      <w:pPr>
        <w:pStyle w:val="Style26"/>
        <w:widowControl/>
        <w:spacing w:line="240" w:lineRule="auto"/>
        <w:ind w:firstLine="567"/>
        <w:rPr>
          <w:rStyle w:val="FontStyle50"/>
          <w:rFonts w:ascii="Times New Roman" w:cs="Times New Roman"/>
          <w:b/>
          <w:sz w:val="24"/>
          <w:szCs w:val="24"/>
          <w:lang w:val="kk-KZ" w:eastAsia="en-US"/>
        </w:rPr>
      </w:pPr>
      <w:r w:rsidRPr="00C16B37">
        <w:rPr>
          <w:rStyle w:val="FontStyle50"/>
          <w:rFonts w:ascii="Times New Roman" w:cs="Times New Roman"/>
          <w:b/>
          <w:sz w:val="24"/>
          <w:szCs w:val="24"/>
          <w:lang w:val="kk-KZ" w:eastAsia="en-US"/>
        </w:rPr>
        <w:t xml:space="preserve">4.1 Требования к качеству воды для диализа </w:t>
      </w:r>
    </w:p>
    <w:p w:rsidR="00C16B37" w:rsidRDefault="00C16B37" w:rsidP="00C16B37">
      <w:pPr>
        <w:pStyle w:val="Style26"/>
        <w:widowControl/>
        <w:spacing w:line="240" w:lineRule="auto"/>
        <w:ind w:firstLine="567"/>
        <w:rPr>
          <w:rStyle w:val="FontStyle50"/>
          <w:rFonts w:ascii="Times New Roman" w:cs="Times New Roman"/>
          <w:sz w:val="24"/>
          <w:szCs w:val="24"/>
          <w:lang w:val="kk-KZ" w:eastAsia="en-US"/>
        </w:rPr>
      </w:pPr>
      <w:r w:rsidRPr="00C16B37">
        <w:rPr>
          <w:rStyle w:val="FontStyle50"/>
          <w:rFonts w:ascii="Times New Roman" w:cs="Times New Roman"/>
          <w:sz w:val="24"/>
          <w:szCs w:val="24"/>
          <w:lang w:val="kk-KZ" w:eastAsia="en-US"/>
        </w:rPr>
        <w:t>Качество воды для диализа, как указано в 4.2 и 4.3, должно подтверждаться при установке системы очистки воды. После этого должно вестись регулярное наблюдение за качеством воды для диализа.</w:t>
      </w:r>
    </w:p>
    <w:p w:rsidR="00C16B37" w:rsidRPr="00C16B37" w:rsidRDefault="00C16B37" w:rsidP="00C16B37">
      <w:pPr>
        <w:pStyle w:val="Style26"/>
        <w:widowControl/>
        <w:spacing w:line="240" w:lineRule="auto"/>
        <w:ind w:firstLine="567"/>
        <w:rPr>
          <w:rStyle w:val="FontStyle50"/>
          <w:rFonts w:ascii="Times New Roman" w:cs="Times New Roman"/>
          <w:sz w:val="24"/>
          <w:szCs w:val="24"/>
          <w:lang w:val="kk-KZ" w:eastAsia="en-US"/>
        </w:rPr>
      </w:pPr>
    </w:p>
    <w:p w:rsidR="00D44A53" w:rsidRPr="00C16B37" w:rsidRDefault="00C16B37" w:rsidP="00C16B37">
      <w:pPr>
        <w:pStyle w:val="Style26"/>
        <w:widowControl/>
        <w:spacing w:line="240" w:lineRule="auto"/>
        <w:ind w:firstLine="567"/>
        <w:rPr>
          <w:rStyle w:val="FontStyle50"/>
          <w:rFonts w:ascii="Times New Roman" w:cs="Times New Roman"/>
          <w:sz w:val="20"/>
          <w:szCs w:val="20"/>
          <w:lang w:val="kk-KZ" w:eastAsia="en-US"/>
        </w:rPr>
      </w:pPr>
      <w:r w:rsidRPr="00C16B37">
        <w:rPr>
          <w:rStyle w:val="FontStyle50"/>
          <w:rFonts w:ascii="Times New Roman" w:cs="Times New Roman"/>
          <w:sz w:val="20"/>
          <w:szCs w:val="20"/>
          <w:lang w:val="kk-KZ" w:eastAsia="en-US"/>
        </w:rPr>
        <w:t xml:space="preserve">Примечание – Во всем тексте настоящего </w:t>
      </w:r>
      <w:r w:rsidR="007232F4">
        <w:rPr>
          <w:rStyle w:val="FontStyle50"/>
          <w:rFonts w:ascii="Times New Roman" w:cs="Times New Roman"/>
          <w:sz w:val="20"/>
          <w:szCs w:val="20"/>
          <w:lang w:val="kk-KZ" w:eastAsia="en-US"/>
        </w:rPr>
        <w:t>стандарта</w:t>
      </w:r>
      <w:r w:rsidRPr="00C16B37">
        <w:rPr>
          <w:rStyle w:val="FontStyle50"/>
          <w:rFonts w:ascii="Times New Roman" w:cs="Times New Roman"/>
          <w:sz w:val="20"/>
          <w:szCs w:val="20"/>
          <w:lang w:val="kk-KZ" w:eastAsia="en-US"/>
        </w:rPr>
        <w:t xml:space="preserve"> предполагается, что вода, проходящая очистку, - это питьевая вода и, следовательно, отвечает соответствующим нормативным требованиям к такой воде. Если подача воды осуществляется из альтернативного источника, такого как частная скважина или родник, то не представляется возможным столь же строго контролировать уровни примесей.</w:t>
      </w:r>
    </w:p>
    <w:p w:rsidR="00C16B37" w:rsidRPr="00C16B37" w:rsidRDefault="00C16B37" w:rsidP="00C16B37">
      <w:pPr>
        <w:pStyle w:val="Style26"/>
        <w:widowControl/>
        <w:spacing w:line="240" w:lineRule="auto"/>
        <w:ind w:firstLine="567"/>
        <w:rPr>
          <w:rStyle w:val="FontStyle50"/>
          <w:rFonts w:ascii="Times New Roman" w:cs="Times New Roman"/>
          <w:b/>
          <w:sz w:val="24"/>
          <w:szCs w:val="24"/>
          <w:lang w:val="kk-KZ" w:eastAsia="en-US"/>
        </w:rPr>
      </w:pPr>
      <w:r w:rsidRPr="00C16B37">
        <w:rPr>
          <w:rStyle w:val="FontStyle50"/>
          <w:rFonts w:ascii="Times New Roman" w:cs="Times New Roman"/>
          <w:b/>
          <w:sz w:val="24"/>
          <w:szCs w:val="24"/>
          <w:lang w:val="kk-KZ" w:eastAsia="en-US"/>
        </w:rPr>
        <w:lastRenderedPageBreak/>
        <w:t xml:space="preserve">4.2 Требования к химическим примесям </w:t>
      </w:r>
    </w:p>
    <w:p w:rsidR="00C16B37" w:rsidRPr="00C16B37" w:rsidRDefault="00C16B37" w:rsidP="00C16B37">
      <w:pPr>
        <w:pStyle w:val="Style26"/>
        <w:widowControl/>
        <w:spacing w:line="240" w:lineRule="auto"/>
        <w:ind w:firstLine="567"/>
        <w:rPr>
          <w:rStyle w:val="FontStyle50"/>
          <w:rFonts w:ascii="Times New Roman" w:cs="Times New Roman"/>
          <w:b/>
          <w:sz w:val="24"/>
          <w:szCs w:val="24"/>
          <w:lang w:val="kk-KZ" w:eastAsia="en-US"/>
        </w:rPr>
      </w:pPr>
    </w:p>
    <w:p w:rsidR="00C16B37" w:rsidRPr="00C16B37" w:rsidRDefault="00C16B37" w:rsidP="00C16B37">
      <w:pPr>
        <w:pStyle w:val="Style26"/>
        <w:widowControl/>
        <w:spacing w:line="240" w:lineRule="auto"/>
        <w:ind w:firstLine="567"/>
        <w:rPr>
          <w:rStyle w:val="FontStyle50"/>
          <w:rFonts w:ascii="Times New Roman" w:cs="Times New Roman"/>
          <w:b/>
          <w:sz w:val="24"/>
          <w:szCs w:val="24"/>
          <w:lang w:val="kk-KZ" w:eastAsia="en-US"/>
        </w:rPr>
      </w:pPr>
      <w:r w:rsidRPr="00C16B37">
        <w:rPr>
          <w:rStyle w:val="FontStyle50"/>
          <w:rFonts w:ascii="Times New Roman" w:cs="Times New Roman"/>
          <w:b/>
          <w:sz w:val="24"/>
          <w:szCs w:val="24"/>
          <w:lang w:val="kk-KZ" w:eastAsia="en-US"/>
        </w:rPr>
        <w:t>4.2.1 Общ</w:t>
      </w:r>
      <w:r>
        <w:rPr>
          <w:rStyle w:val="FontStyle50"/>
          <w:rFonts w:ascii="Times New Roman" w:cs="Times New Roman"/>
          <w:b/>
          <w:sz w:val="24"/>
          <w:szCs w:val="24"/>
          <w:lang w:val="kk-KZ" w:eastAsia="en-US"/>
        </w:rPr>
        <w:t>ие положения</w:t>
      </w:r>
    </w:p>
    <w:p w:rsidR="00C16B37" w:rsidRPr="00C16B37" w:rsidRDefault="00C16B37" w:rsidP="00C16B37">
      <w:pPr>
        <w:pStyle w:val="Style26"/>
        <w:widowControl/>
        <w:spacing w:line="240" w:lineRule="auto"/>
        <w:ind w:firstLine="567"/>
        <w:rPr>
          <w:rStyle w:val="FontStyle50"/>
          <w:rFonts w:ascii="Times New Roman" w:cs="Times New Roman"/>
          <w:sz w:val="24"/>
          <w:szCs w:val="24"/>
          <w:lang w:val="kk-KZ" w:eastAsia="en-US"/>
        </w:rPr>
      </w:pPr>
      <w:r w:rsidRPr="00C16B37">
        <w:rPr>
          <w:rStyle w:val="FontStyle50"/>
          <w:rFonts w:ascii="Times New Roman" w:cs="Times New Roman"/>
          <w:sz w:val="24"/>
          <w:szCs w:val="24"/>
          <w:lang w:val="kk-KZ" w:eastAsia="en-US"/>
        </w:rPr>
        <w:t>Вода для диализа не должна содержать химические вещества в концентр</w:t>
      </w:r>
      <w:r>
        <w:rPr>
          <w:rStyle w:val="FontStyle50"/>
          <w:rFonts w:ascii="Times New Roman" w:cs="Times New Roman"/>
          <w:sz w:val="24"/>
          <w:szCs w:val="24"/>
          <w:lang w:val="kk-KZ" w:eastAsia="en-US"/>
        </w:rPr>
        <w:t>ациях, превышающих указанные в т</w:t>
      </w:r>
      <w:r w:rsidRPr="00C16B37">
        <w:rPr>
          <w:rStyle w:val="FontStyle50"/>
          <w:rFonts w:ascii="Times New Roman" w:cs="Times New Roman"/>
          <w:sz w:val="24"/>
          <w:szCs w:val="24"/>
          <w:lang w:val="kk-KZ" w:eastAsia="en-US"/>
        </w:rPr>
        <w:t>аблицах 1 и 2, или согласно национал</w:t>
      </w:r>
      <w:r>
        <w:rPr>
          <w:rStyle w:val="FontStyle50"/>
          <w:rFonts w:ascii="Times New Roman" w:cs="Times New Roman"/>
          <w:sz w:val="24"/>
          <w:szCs w:val="24"/>
          <w:lang w:val="kk-KZ" w:eastAsia="en-US"/>
        </w:rPr>
        <w:t>ьным законам или положениям. В т</w:t>
      </w:r>
      <w:r w:rsidRPr="00C16B37">
        <w:rPr>
          <w:rStyle w:val="FontStyle50"/>
          <w:rFonts w:ascii="Times New Roman" w:cs="Times New Roman"/>
          <w:sz w:val="24"/>
          <w:szCs w:val="24"/>
          <w:lang w:val="kk-KZ" w:eastAsia="en-US"/>
        </w:rPr>
        <w:t>аблицу 1  не включены никакие рекомендации в отношении органического углерода, пестицидов и других химических веществ, таких как фармацевтические препараты и вещества, которые нарушают работу эндокринной системы, которые могут присутствовать в подаваемой воде. Это технически сложно и дорого измерять такие вещества на постоянной основе. Воздействие от их присутствия на гемодиализных пациентов трудно определить, а последствия  такого воздействия вероятно носят длительный характер. Кроме того, отсутствуют доказательства их обширного присутствия в воде, хотя признанно, что возможны случайные выбросы. Учитывая это, в настоящее время невозможно определить лимиты их присутствия в воде, используемой при подготовке диализного раствора.</w:t>
      </w:r>
    </w:p>
    <w:p w:rsidR="00C16B37" w:rsidRDefault="00C16B37" w:rsidP="00C16B37">
      <w:pPr>
        <w:pStyle w:val="Style26"/>
        <w:widowControl/>
        <w:spacing w:line="240" w:lineRule="auto"/>
        <w:ind w:firstLine="567"/>
        <w:rPr>
          <w:rStyle w:val="FontStyle50"/>
          <w:rFonts w:ascii="Times New Roman" w:cs="Times New Roman"/>
          <w:sz w:val="24"/>
          <w:szCs w:val="24"/>
          <w:lang w:val="kk-KZ" w:eastAsia="en-US"/>
        </w:rPr>
      </w:pPr>
      <w:r w:rsidRPr="00C16B37">
        <w:rPr>
          <w:rStyle w:val="FontStyle50"/>
          <w:rFonts w:ascii="Times New Roman" w:cs="Times New Roman"/>
          <w:sz w:val="24"/>
          <w:szCs w:val="24"/>
          <w:lang w:val="kk-KZ" w:eastAsia="en-US"/>
        </w:rPr>
        <w:t>Нанофильтрация и обратный осмос способны существенно удалить многие такие соединения. Гранулированный активированный уголь (GAC) также высокоэффективен при удалении большинства из этих химических веществ. Однако, поскольку гранулированный активированный уголь широко используется для удаления хлора /хлорамина, их применение для удаления органических углеродов, пестицидов и прочих химических веществ будет зависеть от размера угольных фильтров и/или слоев, и пользователи должны знать соответствующие параметры, поскольку большинство валентностей угля могут быть уже заняты и не доступны для дальнейшей деятельности по удалению.</w:t>
      </w:r>
    </w:p>
    <w:p w:rsidR="00C16B37" w:rsidRPr="00C16B37" w:rsidRDefault="00C16B37" w:rsidP="00C16B37">
      <w:pPr>
        <w:pStyle w:val="Style26"/>
        <w:widowControl/>
        <w:spacing w:line="240" w:lineRule="auto"/>
        <w:ind w:firstLine="567"/>
        <w:rPr>
          <w:rStyle w:val="FontStyle50"/>
          <w:rFonts w:ascii="Times New Roman" w:cs="Times New Roman"/>
          <w:sz w:val="24"/>
          <w:szCs w:val="24"/>
          <w:lang w:val="kk-KZ" w:eastAsia="en-US"/>
        </w:rPr>
      </w:pPr>
    </w:p>
    <w:p w:rsidR="00C16B37" w:rsidRPr="00C16B37" w:rsidRDefault="00C16B37" w:rsidP="00C16B37">
      <w:pPr>
        <w:pStyle w:val="Style26"/>
        <w:widowControl/>
        <w:spacing w:line="240" w:lineRule="auto"/>
        <w:ind w:firstLine="567"/>
        <w:rPr>
          <w:rStyle w:val="FontStyle50"/>
          <w:rFonts w:ascii="Times New Roman" w:cs="Times New Roman"/>
          <w:sz w:val="20"/>
          <w:szCs w:val="20"/>
          <w:lang w:val="kk-KZ" w:eastAsia="en-US"/>
        </w:rPr>
      </w:pPr>
      <w:r w:rsidRPr="00C16B37">
        <w:rPr>
          <w:rStyle w:val="FontStyle50"/>
          <w:rFonts w:ascii="Times New Roman" w:cs="Times New Roman"/>
          <w:sz w:val="20"/>
          <w:szCs w:val="20"/>
          <w:lang w:val="kk-KZ" w:eastAsia="en-US"/>
        </w:rPr>
        <w:t>Примечания</w:t>
      </w:r>
    </w:p>
    <w:p w:rsidR="00C16B37" w:rsidRPr="00C16B37" w:rsidRDefault="00C16B37" w:rsidP="00C16B37">
      <w:pPr>
        <w:pStyle w:val="Style26"/>
        <w:widowControl/>
        <w:spacing w:line="240" w:lineRule="auto"/>
        <w:ind w:firstLine="567"/>
        <w:rPr>
          <w:rStyle w:val="FontStyle50"/>
          <w:rFonts w:ascii="Times New Roman" w:cs="Times New Roman"/>
          <w:sz w:val="20"/>
          <w:szCs w:val="20"/>
          <w:lang w:val="kk-KZ" w:eastAsia="en-US"/>
        </w:rPr>
      </w:pPr>
      <w:r w:rsidRPr="00C16B37">
        <w:rPr>
          <w:rStyle w:val="FontStyle50"/>
          <w:rFonts w:ascii="Times New Roman" w:cs="Times New Roman"/>
          <w:sz w:val="20"/>
          <w:szCs w:val="20"/>
          <w:lang w:val="kk-KZ" w:eastAsia="en-US"/>
        </w:rPr>
        <w:t>1 См. в A.3 разъяснения представленных значений.</w:t>
      </w:r>
    </w:p>
    <w:p w:rsidR="00C16B37" w:rsidRPr="00C16B37" w:rsidRDefault="00C16B37" w:rsidP="00C16B37">
      <w:pPr>
        <w:pStyle w:val="Style26"/>
        <w:widowControl/>
        <w:spacing w:line="240" w:lineRule="auto"/>
        <w:ind w:firstLine="567"/>
        <w:rPr>
          <w:rStyle w:val="FontStyle50"/>
          <w:rFonts w:ascii="Times New Roman" w:cs="Times New Roman"/>
          <w:sz w:val="20"/>
          <w:szCs w:val="20"/>
          <w:lang w:val="kk-KZ" w:eastAsia="en-US"/>
        </w:rPr>
      </w:pPr>
      <w:r w:rsidRPr="00C16B37">
        <w:rPr>
          <w:rStyle w:val="FontStyle50"/>
          <w:rFonts w:ascii="Times New Roman" w:cs="Times New Roman"/>
          <w:sz w:val="20"/>
          <w:szCs w:val="20"/>
          <w:lang w:val="kk-KZ" w:eastAsia="en-US"/>
        </w:rPr>
        <w:t>2 Максимально допустимые уровни примесей, перечисленных в таблицах 1 и 2, включают предполагаемую неопределенность, связанную с аналитическими методами, перечисленными в таблице 4.</w:t>
      </w:r>
    </w:p>
    <w:p w:rsidR="00C16B37" w:rsidRPr="00C16B37" w:rsidRDefault="00C16B37" w:rsidP="00C16B37">
      <w:pPr>
        <w:pStyle w:val="Style26"/>
        <w:widowControl/>
        <w:spacing w:line="240" w:lineRule="auto"/>
        <w:ind w:firstLine="567"/>
        <w:rPr>
          <w:rStyle w:val="FontStyle50"/>
          <w:rFonts w:ascii="Times New Roman" w:cs="Times New Roman"/>
          <w:sz w:val="24"/>
          <w:szCs w:val="24"/>
          <w:lang w:val="kk-KZ" w:eastAsia="en-US"/>
        </w:rPr>
      </w:pPr>
    </w:p>
    <w:p w:rsidR="00C16B37" w:rsidRPr="00C16B37" w:rsidRDefault="00C16B37" w:rsidP="00C16B37">
      <w:pPr>
        <w:pStyle w:val="Style26"/>
        <w:widowControl/>
        <w:spacing w:line="240" w:lineRule="auto"/>
        <w:ind w:firstLine="567"/>
        <w:rPr>
          <w:rStyle w:val="FontStyle50"/>
          <w:rFonts w:ascii="Times New Roman" w:cs="Times New Roman"/>
          <w:sz w:val="24"/>
          <w:szCs w:val="24"/>
          <w:lang w:val="kk-KZ" w:eastAsia="en-US"/>
        </w:rPr>
      </w:pPr>
      <w:r w:rsidRPr="00C16B37">
        <w:rPr>
          <w:rStyle w:val="FontStyle50"/>
          <w:rFonts w:ascii="Times New Roman" w:cs="Times New Roman"/>
          <w:sz w:val="24"/>
          <w:szCs w:val="24"/>
          <w:lang w:val="kk-KZ" w:eastAsia="en-US"/>
        </w:rPr>
        <w:t xml:space="preserve">Когда вода для диализа используется для обработки гемодиализаторов (очистка, </w:t>
      </w:r>
      <w:r w:rsidR="007232F4">
        <w:rPr>
          <w:rStyle w:val="FontStyle50"/>
          <w:rFonts w:ascii="Times New Roman" w:cs="Times New Roman"/>
          <w:sz w:val="24"/>
          <w:szCs w:val="24"/>
          <w:lang w:val="kk-KZ" w:eastAsia="en-US"/>
        </w:rPr>
        <w:t>испытание</w:t>
      </w:r>
      <w:r w:rsidRPr="00C16B37">
        <w:rPr>
          <w:rStyle w:val="FontStyle50"/>
          <w:rFonts w:ascii="Times New Roman" w:cs="Times New Roman"/>
          <w:sz w:val="24"/>
          <w:szCs w:val="24"/>
          <w:lang w:val="kk-KZ" w:eastAsia="en-US"/>
        </w:rPr>
        <w:t xml:space="preserve"> и смешивание дезинфекционных препаратов), пользователя предупреждают, что вода для диализа должна соответствовать требованиям настоящего </w:t>
      </w:r>
      <w:r w:rsidR="007232F4">
        <w:rPr>
          <w:rStyle w:val="FontStyle50"/>
          <w:rFonts w:ascii="Times New Roman" w:cs="Times New Roman"/>
          <w:sz w:val="24"/>
          <w:szCs w:val="24"/>
          <w:lang w:val="kk-KZ" w:eastAsia="en-US"/>
        </w:rPr>
        <w:t>стандарта</w:t>
      </w:r>
      <w:r w:rsidRPr="00C16B37">
        <w:rPr>
          <w:rStyle w:val="FontStyle50"/>
          <w:rFonts w:ascii="Times New Roman" w:cs="Times New Roman"/>
          <w:sz w:val="24"/>
          <w:szCs w:val="24"/>
          <w:lang w:val="kk-KZ" w:eastAsia="en-US"/>
        </w:rPr>
        <w:t>. Вода для диализа должна измеряться на входе в оборудование для обработки диализаторов.</w:t>
      </w:r>
    </w:p>
    <w:p w:rsidR="00C16B37" w:rsidRDefault="00C16B37" w:rsidP="00665703">
      <w:pPr>
        <w:pStyle w:val="Style26"/>
        <w:widowControl/>
        <w:spacing w:line="240" w:lineRule="auto"/>
        <w:ind w:firstLine="567"/>
        <w:rPr>
          <w:rStyle w:val="FontStyle50"/>
          <w:rFonts w:ascii="Times New Roman" w:cs="Times New Roman"/>
          <w:sz w:val="24"/>
          <w:szCs w:val="24"/>
          <w:lang w:val="kk-KZ" w:eastAsia="en-US"/>
        </w:rPr>
      </w:pPr>
    </w:p>
    <w:p w:rsidR="00C16B37" w:rsidRPr="00C16B37" w:rsidRDefault="00C16B37" w:rsidP="00C16B37">
      <w:pPr>
        <w:pStyle w:val="Style26"/>
        <w:widowControl/>
        <w:spacing w:line="240" w:lineRule="auto"/>
        <w:ind w:firstLine="0"/>
        <w:jc w:val="center"/>
        <w:rPr>
          <w:rStyle w:val="FontStyle50"/>
          <w:rFonts w:ascii="Times New Roman" w:cs="Times New Roman"/>
          <w:b/>
          <w:sz w:val="24"/>
          <w:szCs w:val="24"/>
          <w:lang w:val="kk-KZ" w:eastAsia="en-US"/>
        </w:rPr>
      </w:pPr>
      <w:r w:rsidRPr="00C16B37">
        <w:rPr>
          <w:rStyle w:val="FontStyle50"/>
          <w:rFonts w:ascii="Times New Roman" w:cs="Times New Roman"/>
          <w:b/>
          <w:sz w:val="24"/>
          <w:szCs w:val="24"/>
          <w:lang w:val="kk-KZ" w:eastAsia="en-US"/>
        </w:rPr>
        <w:t xml:space="preserve">Таблица 1 – Максимально допустимые уровни токсичных химических веществ и электролитов диализных растворов и воды для диализа </w:t>
      </w:r>
      <w:r w:rsidRPr="00C16B37">
        <w:rPr>
          <w:rStyle w:val="FontStyle50"/>
          <w:rFonts w:ascii="Times New Roman" w:cs="Times New Roman"/>
          <w:b/>
          <w:sz w:val="24"/>
          <w:szCs w:val="24"/>
          <w:vertAlign w:val="superscript"/>
          <w:lang w:val="kk-KZ" w:eastAsia="en-US"/>
        </w:rPr>
        <w:t>a</w:t>
      </w:r>
    </w:p>
    <w:tbl>
      <w:tblPr>
        <w:tblStyle w:val="TableNormal7"/>
        <w:tblW w:w="0" w:type="auto"/>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4838"/>
        <w:gridCol w:w="4518"/>
      </w:tblGrid>
      <w:tr w:rsidR="00C16B37" w:rsidRPr="00C16B37" w:rsidTr="00431E87">
        <w:trPr>
          <w:trHeight w:val="503"/>
        </w:trPr>
        <w:tc>
          <w:tcPr>
            <w:tcW w:w="4838" w:type="dxa"/>
            <w:tcBorders>
              <w:bottom w:val="double" w:sz="4" w:space="0" w:color="auto"/>
              <w:right w:val="single" w:sz="4" w:space="0" w:color="231F20"/>
            </w:tcBorders>
          </w:tcPr>
          <w:p w:rsidR="00C16B37" w:rsidRPr="00C16B37" w:rsidRDefault="00C16B37" w:rsidP="00C16B37">
            <w:pPr>
              <w:adjustRightInd/>
              <w:ind w:firstLine="0"/>
              <w:jc w:val="center"/>
              <w:rPr>
                <w:rFonts w:ascii="Times New Roman" w:eastAsia="Cambria" w:hAnsi="Times New Roman"/>
                <w:b/>
                <w:bCs/>
                <w:sz w:val="24"/>
                <w:szCs w:val="24"/>
                <w:lang w:bidi="en-US"/>
              </w:rPr>
            </w:pPr>
            <w:proofErr w:type="spellStart"/>
            <w:r w:rsidRPr="00C16B37">
              <w:rPr>
                <w:rFonts w:ascii="Times New Roman" w:eastAsia="Cambria" w:hAnsi="Times New Roman"/>
                <w:b/>
                <w:bCs/>
                <w:color w:val="231F20"/>
                <w:sz w:val="24"/>
                <w:szCs w:val="24"/>
                <w:lang w:bidi="en-US"/>
              </w:rPr>
              <w:t>Примесь</w:t>
            </w:r>
            <w:proofErr w:type="spellEnd"/>
          </w:p>
        </w:tc>
        <w:tc>
          <w:tcPr>
            <w:tcW w:w="4518" w:type="dxa"/>
            <w:tcBorders>
              <w:left w:val="single" w:sz="4" w:space="0" w:color="231F20"/>
              <w:bottom w:val="double" w:sz="4" w:space="0" w:color="auto"/>
            </w:tcBorders>
          </w:tcPr>
          <w:p w:rsidR="00C16B37" w:rsidRPr="00C16B37" w:rsidRDefault="00C16B37" w:rsidP="00C16B37">
            <w:pPr>
              <w:adjustRightInd/>
              <w:spacing w:line="226" w:lineRule="exact"/>
              <w:ind w:firstLine="0"/>
              <w:jc w:val="center"/>
              <w:rPr>
                <w:rFonts w:ascii="Times New Roman" w:eastAsia="Cambria" w:hAnsi="Times New Roman"/>
                <w:b/>
                <w:sz w:val="24"/>
                <w:szCs w:val="24"/>
                <w:lang w:bidi="en-US"/>
              </w:rPr>
            </w:pPr>
            <w:proofErr w:type="spellStart"/>
            <w:r w:rsidRPr="00C16B37">
              <w:rPr>
                <w:rFonts w:ascii="Times New Roman" w:eastAsia="Cambria" w:hAnsi="Times New Roman"/>
                <w:b/>
                <w:color w:val="231F20"/>
                <w:sz w:val="24"/>
                <w:szCs w:val="24"/>
                <w:lang w:bidi="en-US"/>
              </w:rPr>
              <w:t>Максимальная</w:t>
            </w:r>
            <w:proofErr w:type="spellEnd"/>
            <w:r w:rsidRPr="00C16B37">
              <w:rPr>
                <w:rFonts w:ascii="Times New Roman" w:eastAsia="Cambria" w:hAnsi="Times New Roman"/>
                <w:b/>
                <w:color w:val="231F20"/>
                <w:sz w:val="24"/>
                <w:szCs w:val="24"/>
                <w:lang w:bidi="en-US"/>
              </w:rPr>
              <w:t xml:space="preserve"> </w:t>
            </w:r>
            <w:proofErr w:type="spellStart"/>
            <w:r w:rsidRPr="00C16B37">
              <w:rPr>
                <w:rFonts w:ascii="Times New Roman" w:eastAsia="Cambria" w:hAnsi="Times New Roman"/>
                <w:b/>
                <w:color w:val="231F20"/>
                <w:sz w:val="24"/>
                <w:szCs w:val="24"/>
                <w:lang w:bidi="en-US"/>
              </w:rPr>
              <w:t>концентрация</w:t>
            </w:r>
            <w:proofErr w:type="spellEnd"/>
          </w:p>
          <w:p w:rsidR="00C16B37" w:rsidRPr="00C16B37" w:rsidRDefault="00431E87" w:rsidP="00C16B37">
            <w:pPr>
              <w:adjustRightInd/>
              <w:spacing w:line="228" w:lineRule="exact"/>
              <w:ind w:firstLine="0"/>
              <w:jc w:val="center"/>
              <w:rPr>
                <w:rFonts w:ascii="Times New Roman" w:eastAsia="Cambria" w:hAnsi="Times New Roman"/>
                <w:sz w:val="24"/>
                <w:szCs w:val="24"/>
                <w:lang w:bidi="en-US"/>
              </w:rPr>
            </w:pPr>
            <w:r>
              <w:rPr>
                <w:rFonts w:ascii="Times New Roman" w:eastAsia="Cambria" w:hAnsi="Times New Roman"/>
                <w:color w:val="231F20"/>
                <w:sz w:val="24"/>
                <w:szCs w:val="24"/>
                <w:lang w:val="kk-KZ" w:bidi="en-US"/>
              </w:rPr>
              <w:t>м</w:t>
            </w:r>
            <w:r w:rsidR="00C16B37" w:rsidRPr="00C16B37">
              <w:rPr>
                <w:rFonts w:ascii="Times New Roman" w:eastAsia="Cambria" w:hAnsi="Times New Roman"/>
                <w:color w:val="231F20"/>
                <w:sz w:val="24"/>
                <w:szCs w:val="24"/>
                <w:lang w:bidi="en-US"/>
              </w:rPr>
              <w:t>г</w:t>
            </w:r>
            <w:r>
              <w:rPr>
                <w:rFonts w:ascii="Times New Roman" w:eastAsia="Cambria" w:hAnsi="Times New Roman"/>
                <w:color w:val="231F20"/>
                <w:sz w:val="24"/>
                <w:szCs w:val="24"/>
                <w:lang w:val="kk-KZ" w:bidi="en-US"/>
              </w:rPr>
              <w:t xml:space="preserve"> </w:t>
            </w:r>
            <w:r w:rsidR="00C16B37" w:rsidRPr="00C16B37">
              <w:rPr>
                <w:rFonts w:ascii="Times New Roman" w:eastAsia="Cambria" w:hAnsi="Times New Roman"/>
                <w:color w:val="231F20"/>
                <w:position w:val="4"/>
                <w:sz w:val="24"/>
                <w:szCs w:val="24"/>
                <w:lang w:bidi="en-US"/>
              </w:rPr>
              <w:t>b</w:t>
            </w:r>
          </w:p>
        </w:tc>
      </w:tr>
      <w:tr w:rsidR="00C16B37" w:rsidRPr="00C16B37" w:rsidTr="00431E87">
        <w:trPr>
          <w:trHeight w:val="288"/>
        </w:trPr>
        <w:tc>
          <w:tcPr>
            <w:tcW w:w="9356" w:type="dxa"/>
            <w:gridSpan w:val="2"/>
            <w:tcBorders>
              <w:top w:val="double" w:sz="4" w:space="0" w:color="auto"/>
              <w:bottom w:val="single" w:sz="4" w:space="0" w:color="231F20"/>
            </w:tcBorders>
          </w:tcPr>
          <w:p w:rsidR="00C16B37" w:rsidRPr="00C16B37" w:rsidRDefault="00C16B37" w:rsidP="00C16B37">
            <w:pPr>
              <w:adjustRightInd/>
              <w:ind w:firstLine="0"/>
              <w:jc w:val="center"/>
              <w:rPr>
                <w:rFonts w:ascii="Times New Roman" w:eastAsia="Cambria" w:hAnsi="Times New Roman"/>
                <w:b/>
                <w:sz w:val="24"/>
                <w:szCs w:val="24"/>
                <w:lang w:val="ru-RU" w:bidi="en-US"/>
              </w:rPr>
            </w:pPr>
            <w:r w:rsidRPr="00C16B37">
              <w:rPr>
                <w:rFonts w:ascii="Times New Roman" w:eastAsia="Cambria" w:hAnsi="Times New Roman"/>
                <w:b/>
                <w:bCs/>
                <w:color w:val="231F20"/>
                <w:sz w:val="24"/>
                <w:szCs w:val="24"/>
                <w:lang w:val="ru-RU" w:bidi="en-US"/>
              </w:rPr>
              <w:t xml:space="preserve">Примеси с документально подтвержденной </w:t>
            </w:r>
            <w:r w:rsidRPr="00C16B37">
              <w:rPr>
                <w:rFonts w:ascii="Times New Roman" w:eastAsia="Cambria" w:hAnsi="Times New Roman"/>
                <w:b/>
                <w:bCs/>
                <w:color w:val="231F20"/>
                <w:spacing w:val="2"/>
                <w:sz w:val="24"/>
                <w:szCs w:val="24"/>
                <w:lang w:val="ru-RU" w:bidi="en-US"/>
              </w:rPr>
              <w:t xml:space="preserve">токсичностью при </w:t>
            </w:r>
            <w:r w:rsidRPr="00C16B37">
              <w:rPr>
                <w:rFonts w:ascii="Times New Roman" w:eastAsia="Cambria" w:hAnsi="Times New Roman"/>
                <w:b/>
                <w:bCs/>
                <w:color w:val="231F20"/>
                <w:sz w:val="24"/>
                <w:szCs w:val="24"/>
                <w:lang w:val="ru-RU" w:bidi="en-US"/>
              </w:rPr>
              <w:t>гемодиализе</w:t>
            </w:r>
          </w:p>
        </w:tc>
      </w:tr>
      <w:tr w:rsidR="00C16B37" w:rsidRPr="00C16B37" w:rsidTr="00C16B37">
        <w:trPr>
          <w:trHeight w:val="293"/>
        </w:trPr>
        <w:tc>
          <w:tcPr>
            <w:tcW w:w="4838" w:type="dxa"/>
            <w:tcBorders>
              <w:top w:val="single" w:sz="4" w:space="0" w:color="231F20"/>
              <w:bottom w:val="single" w:sz="4" w:space="0" w:color="231F20"/>
              <w:right w:val="single" w:sz="4" w:space="0" w:color="231F20"/>
            </w:tcBorders>
          </w:tcPr>
          <w:p w:rsidR="00C16B37" w:rsidRPr="00C16B37" w:rsidRDefault="00C16B37" w:rsidP="00C16B37">
            <w:pPr>
              <w:adjustRightInd/>
              <w:ind w:firstLine="0"/>
              <w:jc w:val="center"/>
              <w:rPr>
                <w:rFonts w:ascii="Times New Roman" w:eastAsia="Cambria" w:hAnsi="Times New Roman"/>
                <w:sz w:val="24"/>
                <w:szCs w:val="24"/>
                <w:lang w:bidi="en-US"/>
              </w:rPr>
            </w:pPr>
            <w:proofErr w:type="spellStart"/>
            <w:r w:rsidRPr="00C16B37">
              <w:rPr>
                <w:rFonts w:ascii="Times New Roman" w:eastAsia="Cambria" w:hAnsi="Times New Roman"/>
                <w:color w:val="231F20"/>
                <w:sz w:val="24"/>
                <w:szCs w:val="24"/>
                <w:lang w:bidi="en-US"/>
              </w:rPr>
              <w:t>Алюминий</w:t>
            </w:r>
            <w:proofErr w:type="spellEnd"/>
          </w:p>
        </w:tc>
        <w:tc>
          <w:tcPr>
            <w:tcW w:w="4518" w:type="dxa"/>
            <w:tcBorders>
              <w:top w:val="single" w:sz="4" w:space="0" w:color="231F20"/>
              <w:left w:val="single" w:sz="4" w:space="0" w:color="231F20"/>
              <w:bottom w:val="single" w:sz="4" w:space="0" w:color="231F20"/>
            </w:tcBorders>
          </w:tcPr>
          <w:p w:rsidR="00C16B37" w:rsidRPr="00C16B37" w:rsidRDefault="00C16B37" w:rsidP="00C16B37">
            <w:pPr>
              <w:adjustRightInd/>
              <w:ind w:firstLine="0"/>
              <w:jc w:val="center"/>
              <w:rPr>
                <w:rFonts w:ascii="Times New Roman" w:eastAsia="Cambria" w:hAnsi="Times New Roman"/>
                <w:sz w:val="24"/>
                <w:szCs w:val="24"/>
                <w:lang w:bidi="en-US"/>
              </w:rPr>
            </w:pPr>
            <w:r w:rsidRPr="00C16B37">
              <w:rPr>
                <w:rFonts w:ascii="Times New Roman" w:eastAsia="Cambria" w:hAnsi="Times New Roman"/>
                <w:color w:val="231F20"/>
                <w:sz w:val="24"/>
                <w:szCs w:val="24"/>
                <w:lang w:bidi="en-US"/>
              </w:rPr>
              <w:t>0,01</w:t>
            </w:r>
          </w:p>
        </w:tc>
      </w:tr>
      <w:tr w:rsidR="00C16B37" w:rsidRPr="00C16B37" w:rsidTr="00C16B37">
        <w:trPr>
          <w:trHeight w:val="293"/>
        </w:trPr>
        <w:tc>
          <w:tcPr>
            <w:tcW w:w="4838" w:type="dxa"/>
            <w:tcBorders>
              <w:top w:val="single" w:sz="4" w:space="0" w:color="231F20"/>
              <w:bottom w:val="single" w:sz="4" w:space="0" w:color="231F20"/>
              <w:right w:val="single" w:sz="4" w:space="0" w:color="231F20"/>
            </w:tcBorders>
          </w:tcPr>
          <w:p w:rsidR="00C16B37" w:rsidRPr="00C16B37" w:rsidRDefault="00C16B37" w:rsidP="00C16B37">
            <w:pPr>
              <w:adjustRightInd/>
              <w:ind w:firstLine="0"/>
              <w:jc w:val="center"/>
              <w:rPr>
                <w:rFonts w:ascii="Times New Roman" w:eastAsia="Cambria" w:hAnsi="Times New Roman"/>
                <w:sz w:val="24"/>
                <w:szCs w:val="24"/>
                <w:lang w:bidi="en-US"/>
              </w:rPr>
            </w:pPr>
            <w:proofErr w:type="spellStart"/>
            <w:r w:rsidRPr="00C16B37">
              <w:rPr>
                <w:rFonts w:ascii="Times New Roman" w:eastAsia="Cambria" w:hAnsi="Times New Roman"/>
                <w:color w:val="231F20"/>
                <w:sz w:val="24"/>
                <w:szCs w:val="24"/>
                <w:lang w:bidi="en-US"/>
              </w:rPr>
              <w:t>Общий</w:t>
            </w:r>
            <w:proofErr w:type="spellEnd"/>
            <w:r w:rsidRPr="00C16B37">
              <w:rPr>
                <w:rFonts w:ascii="Times New Roman" w:eastAsia="Cambria" w:hAnsi="Times New Roman"/>
                <w:color w:val="231F20"/>
                <w:sz w:val="24"/>
                <w:szCs w:val="24"/>
                <w:lang w:bidi="en-US"/>
              </w:rPr>
              <w:t xml:space="preserve"> </w:t>
            </w:r>
            <w:proofErr w:type="spellStart"/>
            <w:r w:rsidRPr="00C16B37">
              <w:rPr>
                <w:rFonts w:ascii="Times New Roman" w:eastAsia="Cambria" w:hAnsi="Times New Roman"/>
                <w:color w:val="231F20"/>
                <w:sz w:val="24"/>
                <w:szCs w:val="24"/>
                <w:lang w:bidi="en-US"/>
              </w:rPr>
              <w:t>хлор</w:t>
            </w:r>
            <w:proofErr w:type="spellEnd"/>
            <w:r w:rsidRPr="00C16B37">
              <w:rPr>
                <w:rFonts w:ascii="Times New Roman" w:eastAsia="Cambria" w:hAnsi="Times New Roman"/>
                <w:color w:val="231F20"/>
                <w:position w:val="4"/>
                <w:sz w:val="24"/>
                <w:szCs w:val="24"/>
                <w:lang w:bidi="en-US"/>
              </w:rPr>
              <w:t>1</w:t>
            </w:r>
          </w:p>
        </w:tc>
        <w:tc>
          <w:tcPr>
            <w:tcW w:w="4518" w:type="dxa"/>
            <w:tcBorders>
              <w:top w:val="single" w:sz="4" w:space="0" w:color="231F20"/>
              <w:left w:val="single" w:sz="4" w:space="0" w:color="231F20"/>
              <w:bottom w:val="single" w:sz="4" w:space="0" w:color="231F20"/>
            </w:tcBorders>
          </w:tcPr>
          <w:p w:rsidR="00C16B37" w:rsidRPr="00C16B37" w:rsidRDefault="00C16B37" w:rsidP="00C16B37">
            <w:pPr>
              <w:adjustRightInd/>
              <w:ind w:firstLine="0"/>
              <w:jc w:val="center"/>
              <w:rPr>
                <w:rFonts w:ascii="Times New Roman" w:eastAsia="Cambria" w:hAnsi="Times New Roman"/>
                <w:sz w:val="24"/>
                <w:szCs w:val="24"/>
                <w:lang w:bidi="en-US"/>
              </w:rPr>
            </w:pPr>
            <w:r w:rsidRPr="00C16B37">
              <w:rPr>
                <w:rFonts w:ascii="Times New Roman" w:eastAsia="Cambria" w:hAnsi="Times New Roman"/>
                <w:color w:val="231F20"/>
                <w:sz w:val="24"/>
                <w:szCs w:val="24"/>
                <w:lang w:bidi="en-US"/>
              </w:rPr>
              <w:t>0,1</w:t>
            </w:r>
          </w:p>
        </w:tc>
      </w:tr>
      <w:tr w:rsidR="00C16B37" w:rsidRPr="00C16B37" w:rsidTr="00C16B37">
        <w:trPr>
          <w:trHeight w:val="293"/>
        </w:trPr>
        <w:tc>
          <w:tcPr>
            <w:tcW w:w="4838" w:type="dxa"/>
            <w:tcBorders>
              <w:top w:val="single" w:sz="4" w:space="0" w:color="231F20"/>
              <w:bottom w:val="single" w:sz="4" w:space="0" w:color="231F20"/>
              <w:right w:val="single" w:sz="4" w:space="0" w:color="231F20"/>
            </w:tcBorders>
          </w:tcPr>
          <w:p w:rsidR="00C16B37" w:rsidRPr="00C16B37" w:rsidRDefault="00C16B37" w:rsidP="00C16B37">
            <w:pPr>
              <w:adjustRightInd/>
              <w:ind w:firstLine="0"/>
              <w:jc w:val="center"/>
              <w:rPr>
                <w:rFonts w:ascii="Times New Roman" w:eastAsia="Cambria" w:hAnsi="Times New Roman"/>
                <w:sz w:val="24"/>
                <w:szCs w:val="24"/>
                <w:lang w:bidi="en-US"/>
              </w:rPr>
            </w:pPr>
            <w:proofErr w:type="spellStart"/>
            <w:r w:rsidRPr="00C16B37">
              <w:rPr>
                <w:rFonts w:ascii="Times New Roman" w:eastAsia="Cambria" w:hAnsi="Times New Roman"/>
                <w:color w:val="231F20"/>
                <w:sz w:val="24"/>
                <w:szCs w:val="24"/>
                <w:lang w:bidi="en-US"/>
              </w:rPr>
              <w:t>Медь</w:t>
            </w:r>
            <w:proofErr w:type="spellEnd"/>
          </w:p>
        </w:tc>
        <w:tc>
          <w:tcPr>
            <w:tcW w:w="4518" w:type="dxa"/>
            <w:tcBorders>
              <w:top w:val="single" w:sz="4" w:space="0" w:color="231F20"/>
              <w:left w:val="single" w:sz="4" w:space="0" w:color="231F20"/>
              <w:bottom w:val="single" w:sz="4" w:space="0" w:color="231F20"/>
            </w:tcBorders>
          </w:tcPr>
          <w:p w:rsidR="00C16B37" w:rsidRPr="00C16B37" w:rsidRDefault="00C16B37" w:rsidP="00C16B37">
            <w:pPr>
              <w:adjustRightInd/>
              <w:ind w:firstLine="0"/>
              <w:jc w:val="center"/>
              <w:rPr>
                <w:rFonts w:ascii="Times New Roman" w:eastAsia="Cambria" w:hAnsi="Times New Roman"/>
                <w:sz w:val="24"/>
                <w:szCs w:val="24"/>
                <w:lang w:bidi="en-US"/>
              </w:rPr>
            </w:pPr>
            <w:r w:rsidRPr="00C16B37">
              <w:rPr>
                <w:rFonts w:ascii="Times New Roman" w:eastAsia="Cambria" w:hAnsi="Times New Roman"/>
                <w:color w:val="231F20"/>
                <w:sz w:val="24"/>
                <w:szCs w:val="24"/>
                <w:lang w:bidi="en-US"/>
              </w:rPr>
              <w:t>0,1</w:t>
            </w:r>
          </w:p>
        </w:tc>
      </w:tr>
      <w:tr w:rsidR="00C16B37" w:rsidRPr="00C16B37" w:rsidTr="00C16B37">
        <w:trPr>
          <w:trHeight w:val="293"/>
        </w:trPr>
        <w:tc>
          <w:tcPr>
            <w:tcW w:w="4838" w:type="dxa"/>
            <w:tcBorders>
              <w:top w:val="single" w:sz="4" w:space="0" w:color="231F20"/>
              <w:bottom w:val="single" w:sz="4" w:space="0" w:color="231F20"/>
              <w:right w:val="single" w:sz="4" w:space="0" w:color="231F20"/>
            </w:tcBorders>
          </w:tcPr>
          <w:p w:rsidR="00C16B37" w:rsidRPr="00C16B37" w:rsidRDefault="00C16B37" w:rsidP="00C16B37">
            <w:pPr>
              <w:adjustRightInd/>
              <w:ind w:firstLine="0"/>
              <w:jc w:val="center"/>
              <w:rPr>
                <w:rFonts w:ascii="Times New Roman" w:eastAsia="Cambria" w:hAnsi="Times New Roman"/>
                <w:sz w:val="24"/>
                <w:szCs w:val="24"/>
                <w:lang w:bidi="en-US"/>
              </w:rPr>
            </w:pPr>
            <w:proofErr w:type="spellStart"/>
            <w:r w:rsidRPr="00C16B37">
              <w:rPr>
                <w:rFonts w:ascii="Times New Roman" w:eastAsia="Cambria" w:hAnsi="Times New Roman"/>
                <w:color w:val="231F20"/>
                <w:sz w:val="24"/>
                <w:szCs w:val="24"/>
                <w:lang w:bidi="en-US"/>
              </w:rPr>
              <w:t>Фторид</w:t>
            </w:r>
            <w:proofErr w:type="spellEnd"/>
          </w:p>
        </w:tc>
        <w:tc>
          <w:tcPr>
            <w:tcW w:w="4518" w:type="dxa"/>
            <w:tcBorders>
              <w:top w:val="single" w:sz="4" w:space="0" w:color="231F20"/>
              <w:left w:val="single" w:sz="4" w:space="0" w:color="231F20"/>
              <w:bottom w:val="single" w:sz="4" w:space="0" w:color="231F20"/>
            </w:tcBorders>
          </w:tcPr>
          <w:p w:rsidR="00C16B37" w:rsidRPr="00C16B37" w:rsidRDefault="00C16B37" w:rsidP="00C16B37">
            <w:pPr>
              <w:adjustRightInd/>
              <w:ind w:firstLine="0"/>
              <w:jc w:val="center"/>
              <w:rPr>
                <w:rFonts w:ascii="Times New Roman" w:eastAsia="Cambria" w:hAnsi="Times New Roman"/>
                <w:sz w:val="24"/>
                <w:szCs w:val="24"/>
                <w:lang w:bidi="en-US"/>
              </w:rPr>
            </w:pPr>
            <w:r w:rsidRPr="00C16B37">
              <w:rPr>
                <w:rFonts w:ascii="Times New Roman" w:eastAsia="Cambria" w:hAnsi="Times New Roman"/>
                <w:color w:val="231F20"/>
                <w:sz w:val="24"/>
                <w:szCs w:val="24"/>
                <w:lang w:bidi="en-US"/>
              </w:rPr>
              <w:t>0,2</w:t>
            </w:r>
          </w:p>
        </w:tc>
      </w:tr>
      <w:tr w:rsidR="00C16B37" w:rsidRPr="00C16B37" w:rsidTr="00C16B37">
        <w:trPr>
          <w:trHeight w:val="293"/>
        </w:trPr>
        <w:tc>
          <w:tcPr>
            <w:tcW w:w="4838" w:type="dxa"/>
            <w:tcBorders>
              <w:top w:val="single" w:sz="4" w:space="0" w:color="231F20"/>
              <w:bottom w:val="single" w:sz="4" w:space="0" w:color="231F20"/>
              <w:right w:val="single" w:sz="4" w:space="0" w:color="231F20"/>
            </w:tcBorders>
          </w:tcPr>
          <w:p w:rsidR="00C16B37" w:rsidRPr="00C16B37" w:rsidRDefault="00C16B37" w:rsidP="00C16B37">
            <w:pPr>
              <w:adjustRightInd/>
              <w:ind w:firstLine="0"/>
              <w:jc w:val="center"/>
              <w:rPr>
                <w:rFonts w:ascii="Times New Roman" w:eastAsia="Cambria" w:hAnsi="Times New Roman"/>
                <w:sz w:val="24"/>
                <w:szCs w:val="24"/>
                <w:lang w:bidi="en-US"/>
              </w:rPr>
            </w:pPr>
            <w:proofErr w:type="spellStart"/>
            <w:r w:rsidRPr="00C16B37">
              <w:rPr>
                <w:rFonts w:ascii="Times New Roman" w:eastAsia="Cambria" w:hAnsi="Times New Roman"/>
                <w:color w:val="231F20"/>
                <w:sz w:val="24"/>
                <w:szCs w:val="24"/>
                <w:lang w:bidi="en-US"/>
              </w:rPr>
              <w:t>Свинец</w:t>
            </w:r>
            <w:proofErr w:type="spellEnd"/>
          </w:p>
        </w:tc>
        <w:tc>
          <w:tcPr>
            <w:tcW w:w="4518" w:type="dxa"/>
            <w:tcBorders>
              <w:top w:val="single" w:sz="4" w:space="0" w:color="231F20"/>
              <w:left w:val="single" w:sz="4" w:space="0" w:color="231F20"/>
              <w:bottom w:val="single" w:sz="4" w:space="0" w:color="231F20"/>
            </w:tcBorders>
          </w:tcPr>
          <w:p w:rsidR="00C16B37" w:rsidRPr="00C16B37" w:rsidRDefault="00C16B37" w:rsidP="00C16B37">
            <w:pPr>
              <w:adjustRightInd/>
              <w:ind w:firstLine="0"/>
              <w:jc w:val="center"/>
              <w:rPr>
                <w:rFonts w:ascii="Times New Roman" w:eastAsia="Cambria" w:hAnsi="Times New Roman"/>
                <w:sz w:val="24"/>
                <w:szCs w:val="24"/>
                <w:lang w:bidi="en-US"/>
              </w:rPr>
            </w:pPr>
            <w:r w:rsidRPr="00C16B37">
              <w:rPr>
                <w:rFonts w:ascii="Times New Roman" w:eastAsia="Cambria" w:hAnsi="Times New Roman"/>
                <w:color w:val="231F20"/>
                <w:sz w:val="24"/>
                <w:szCs w:val="24"/>
                <w:lang w:bidi="en-US"/>
              </w:rPr>
              <w:t>0,005</w:t>
            </w:r>
          </w:p>
        </w:tc>
      </w:tr>
      <w:tr w:rsidR="00C16B37" w:rsidRPr="00C16B37" w:rsidTr="00C16B37">
        <w:trPr>
          <w:trHeight w:val="293"/>
        </w:trPr>
        <w:tc>
          <w:tcPr>
            <w:tcW w:w="4838" w:type="dxa"/>
            <w:tcBorders>
              <w:top w:val="single" w:sz="4" w:space="0" w:color="231F20"/>
              <w:bottom w:val="single" w:sz="4" w:space="0" w:color="231F20"/>
              <w:right w:val="single" w:sz="4" w:space="0" w:color="231F20"/>
            </w:tcBorders>
          </w:tcPr>
          <w:p w:rsidR="00C16B37" w:rsidRPr="00C16B37" w:rsidRDefault="00C16B37" w:rsidP="00C16B37">
            <w:pPr>
              <w:adjustRightInd/>
              <w:ind w:firstLine="0"/>
              <w:jc w:val="center"/>
              <w:rPr>
                <w:rFonts w:ascii="Times New Roman" w:eastAsia="Cambria" w:hAnsi="Times New Roman"/>
                <w:sz w:val="24"/>
                <w:szCs w:val="24"/>
                <w:lang w:bidi="en-US"/>
              </w:rPr>
            </w:pPr>
            <w:proofErr w:type="spellStart"/>
            <w:r w:rsidRPr="00C16B37">
              <w:rPr>
                <w:rFonts w:ascii="Times New Roman" w:eastAsia="Cambria" w:hAnsi="Times New Roman"/>
                <w:color w:val="231F20"/>
                <w:sz w:val="24"/>
                <w:szCs w:val="24"/>
                <w:lang w:bidi="en-US"/>
              </w:rPr>
              <w:t>Нитрат</w:t>
            </w:r>
            <w:proofErr w:type="spellEnd"/>
            <w:r w:rsidRPr="00C16B37">
              <w:rPr>
                <w:rFonts w:ascii="Times New Roman" w:eastAsia="Cambria" w:hAnsi="Times New Roman"/>
                <w:color w:val="231F20"/>
                <w:sz w:val="24"/>
                <w:szCs w:val="24"/>
                <w:lang w:bidi="en-US"/>
              </w:rPr>
              <w:t xml:space="preserve"> (</w:t>
            </w:r>
            <w:proofErr w:type="spellStart"/>
            <w:r w:rsidRPr="00C16B37">
              <w:rPr>
                <w:rFonts w:ascii="Times New Roman" w:eastAsia="Cambria" w:hAnsi="Times New Roman"/>
                <w:color w:val="231F20"/>
                <w:sz w:val="24"/>
                <w:szCs w:val="24"/>
                <w:lang w:bidi="en-US"/>
              </w:rPr>
              <w:t>как</w:t>
            </w:r>
            <w:proofErr w:type="spellEnd"/>
            <w:r w:rsidRPr="00C16B37">
              <w:rPr>
                <w:rFonts w:ascii="Times New Roman" w:eastAsia="Cambria" w:hAnsi="Times New Roman"/>
                <w:color w:val="231F20"/>
                <w:sz w:val="24"/>
                <w:szCs w:val="24"/>
                <w:lang w:bidi="en-US"/>
              </w:rPr>
              <w:t xml:space="preserve"> N)</w:t>
            </w:r>
          </w:p>
        </w:tc>
        <w:tc>
          <w:tcPr>
            <w:tcW w:w="4518" w:type="dxa"/>
            <w:tcBorders>
              <w:top w:val="single" w:sz="4" w:space="0" w:color="231F20"/>
              <w:left w:val="single" w:sz="4" w:space="0" w:color="231F20"/>
              <w:bottom w:val="single" w:sz="4" w:space="0" w:color="231F20"/>
            </w:tcBorders>
          </w:tcPr>
          <w:p w:rsidR="00C16B37" w:rsidRPr="00C16B37" w:rsidRDefault="00C16B37" w:rsidP="00C16B37">
            <w:pPr>
              <w:adjustRightInd/>
              <w:ind w:firstLine="0"/>
              <w:jc w:val="center"/>
              <w:rPr>
                <w:rFonts w:ascii="Times New Roman" w:eastAsia="Cambria" w:hAnsi="Times New Roman"/>
                <w:sz w:val="24"/>
                <w:szCs w:val="24"/>
                <w:lang w:bidi="en-US"/>
              </w:rPr>
            </w:pPr>
            <w:r w:rsidRPr="00C16B37">
              <w:rPr>
                <w:rFonts w:ascii="Times New Roman" w:eastAsia="Cambria" w:hAnsi="Times New Roman"/>
                <w:color w:val="231F20"/>
                <w:sz w:val="24"/>
                <w:szCs w:val="24"/>
                <w:lang w:bidi="en-US"/>
              </w:rPr>
              <w:t>2</w:t>
            </w:r>
          </w:p>
        </w:tc>
      </w:tr>
      <w:tr w:rsidR="00C16B37" w:rsidRPr="00C16B37" w:rsidTr="00C16B37">
        <w:trPr>
          <w:trHeight w:val="293"/>
        </w:trPr>
        <w:tc>
          <w:tcPr>
            <w:tcW w:w="4838" w:type="dxa"/>
            <w:tcBorders>
              <w:top w:val="single" w:sz="4" w:space="0" w:color="231F20"/>
              <w:bottom w:val="single" w:sz="4" w:space="0" w:color="231F20"/>
              <w:right w:val="single" w:sz="4" w:space="0" w:color="231F20"/>
            </w:tcBorders>
          </w:tcPr>
          <w:p w:rsidR="00C16B37" w:rsidRPr="00C16B37" w:rsidRDefault="00C16B37" w:rsidP="00C16B37">
            <w:pPr>
              <w:adjustRightInd/>
              <w:ind w:firstLine="0"/>
              <w:jc w:val="center"/>
              <w:rPr>
                <w:rFonts w:ascii="Times New Roman" w:eastAsia="Cambria" w:hAnsi="Times New Roman"/>
                <w:sz w:val="24"/>
                <w:szCs w:val="24"/>
                <w:lang w:bidi="en-US"/>
              </w:rPr>
            </w:pPr>
            <w:proofErr w:type="spellStart"/>
            <w:r w:rsidRPr="00C16B37">
              <w:rPr>
                <w:rFonts w:ascii="Times New Roman" w:eastAsia="Cambria" w:hAnsi="Times New Roman"/>
                <w:color w:val="231F20"/>
                <w:sz w:val="24"/>
                <w:szCs w:val="24"/>
                <w:lang w:bidi="en-US"/>
              </w:rPr>
              <w:t>Сульфат</w:t>
            </w:r>
            <w:proofErr w:type="spellEnd"/>
          </w:p>
        </w:tc>
        <w:tc>
          <w:tcPr>
            <w:tcW w:w="4518" w:type="dxa"/>
            <w:tcBorders>
              <w:top w:val="single" w:sz="4" w:space="0" w:color="231F20"/>
              <w:left w:val="single" w:sz="4" w:space="0" w:color="231F20"/>
              <w:bottom w:val="single" w:sz="4" w:space="0" w:color="231F20"/>
            </w:tcBorders>
          </w:tcPr>
          <w:p w:rsidR="00C16B37" w:rsidRPr="00C16B37" w:rsidRDefault="00C16B37" w:rsidP="00C16B37">
            <w:pPr>
              <w:adjustRightInd/>
              <w:ind w:firstLine="0"/>
              <w:jc w:val="center"/>
              <w:rPr>
                <w:rFonts w:ascii="Times New Roman" w:eastAsia="Cambria" w:hAnsi="Times New Roman"/>
                <w:sz w:val="24"/>
                <w:szCs w:val="24"/>
                <w:lang w:bidi="en-US"/>
              </w:rPr>
            </w:pPr>
            <w:r w:rsidRPr="00C16B37">
              <w:rPr>
                <w:rFonts w:ascii="Times New Roman" w:eastAsia="Cambria" w:hAnsi="Times New Roman"/>
                <w:color w:val="231F20"/>
                <w:sz w:val="24"/>
                <w:szCs w:val="24"/>
                <w:lang w:bidi="en-US"/>
              </w:rPr>
              <w:t>100</w:t>
            </w:r>
          </w:p>
        </w:tc>
      </w:tr>
      <w:tr w:rsidR="00C16B37" w:rsidRPr="00C16B37" w:rsidTr="00431E87">
        <w:trPr>
          <w:trHeight w:val="293"/>
        </w:trPr>
        <w:tc>
          <w:tcPr>
            <w:tcW w:w="4838" w:type="dxa"/>
            <w:tcBorders>
              <w:top w:val="single" w:sz="4" w:space="0" w:color="231F20"/>
              <w:bottom w:val="nil"/>
              <w:right w:val="single" w:sz="4" w:space="0" w:color="231F20"/>
            </w:tcBorders>
          </w:tcPr>
          <w:p w:rsidR="00C16B37" w:rsidRPr="00C16B37" w:rsidRDefault="00C16B37" w:rsidP="00C16B37">
            <w:pPr>
              <w:adjustRightInd/>
              <w:ind w:firstLine="0"/>
              <w:jc w:val="center"/>
              <w:rPr>
                <w:rFonts w:ascii="Times New Roman" w:eastAsia="Cambria" w:hAnsi="Times New Roman"/>
                <w:sz w:val="24"/>
                <w:szCs w:val="24"/>
                <w:lang w:bidi="en-US"/>
              </w:rPr>
            </w:pPr>
            <w:proofErr w:type="spellStart"/>
            <w:r w:rsidRPr="00C16B37">
              <w:rPr>
                <w:rFonts w:ascii="Times New Roman" w:eastAsia="Cambria" w:hAnsi="Times New Roman"/>
                <w:color w:val="231F20"/>
                <w:sz w:val="24"/>
                <w:szCs w:val="24"/>
                <w:lang w:bidi="en-US"/>
              </w:rPr>
              <w:t>Цинк</w:t>
            </w:r>
            <w:proofErr w:type="spellEnd"/>
          </w:p>
        </w:tc>
        <w:tc>
          <w:tcPr>
            <w:tcW w:w="4518" w:type="dxa"/>
            <w:tcBorders>
              <w:top w:val="single" w:sz="4" w:space="0" w:color="231F20"/>
              <w:left w:val="single" w:sz="4" w:space="0" w:color="231F20"/>
              <w:bottom w:val="nil"/>
            </w:tcBorders>
          </w:tcPr>
          <w:p w:rsidR="00C16B37" w:rsidRDefault="00C16B37" w:rsidP="00C16B37">
            <w:pPr>
              <w:adjustRightInd/>
              <w:ind w:firstLine="0"/>
              <w:jc w:val="center"/>
              <w:rPr>
                <w:rFonts w:ascii="Times New Roman" w:eastAsia="Cambria" w:hAnsi="Times New Roman"/>
                <w:color w:val="231F20"/>
                <w:sz w:val="24"/>
                <w:szCs w:val="24"/>
                <w:lang w:val="kk-KZ" w:bidi="en-US"/>
              </w:rPr>
            </w:pPr>
            <w:r w:rsidRPr="00C16B37">
              <w:rPr>
                <w:rFonts w:ascii="Times New Roman" w:eastAsia="Cambria" w:hAnsi="Times New Roman"/>
                <w:color w:val="231F20"/>
                <w:sz w:val="24"/>
                <w:szCs w:val="24"/>
                <w:lang w:bidi="en-US"/>
              </w:rPr>
              <w:t>0,1</w:t>
            </w:r>
          </w:p>
          <w:p w:rsidR="00431E87" w:rsidRPr="00431E87" w:rsidRDefault="00431E87" w:rsidP="00431E87">
            <w:pPr>
              <w:adjustRightInd/>
              <w:ind w:firstLine="0"/>
              <w:rPr>
                <w:rFonts w:ascii="Times New Roman" w:eastAsia="Cambria" w:hAnsi="Times New Roman"/>
                <w:sz w:val="24"/>
                <w:szCs w:val="24"/>
                <w:lang w:val="kk-KZ" w:bidi="en-US"/>
              </w:rPr>
            </w:pPr>
          </w:p>
        </w:tc>
      </w:tr>
      <w:tr w:rsidR="00431E87" w:rsidRPr="00C16B37" w:rsidTr="00431E87">
        <w:trPr>
          <w:trHeight w:val="293"/>
        </w:trPr>
        <w:tc>
          <w:tcPr>
            <w:tcW w:w="9356" w:type="dxa"/>
            <w:gridSpan w:val="2"/>
            <w:tcBorders>
              <w:top w:val="nil"/>
              <w:left w:val="nil"/>
              <w:bottom w:val="single" w:sz="4" w:space="0" w:color="auto"/>
              <w:right w:val="nil"/>
            </w:tcBorders>
          </w:tcPr>
          <w:p w:rsidR="00431E87" w:rsidRPr="00431E87" w:rsidRDefault="00431E87" w:rsidP="00C16B37">
            <w:pPr>
              <w:adjustRightInd/>
              <w:ind w:firstLine="0"/>
              <w:jc w:val="center"/>
              <w:rPr>
                <w:rFonts w:ascii="Times New Roman" w:eastAsia="Cambria" w:hAnsi="Times New Roman"/>
                <w:i/>
                <w:color w:val="231F20"/>
                <w:sz w:val="24"/>
                <w:szCs w:val="24"/>
                <w:lang w:val="kk-KZ" w:bidi="en-US"/>
              </w:rPr>
            </w:pPr>
            <w:r>
              <w:rPr>
                <w:rFonts w:ascii="Times New Roman" w:eastAsia="Cambria" w:hAnsi="Times New Roman"/>
                <w:i/>
                <w:color w:val="231F20"/>
                <w:sz w:val="24"/>
                <w:szCs w:val="24"/>
                <w:lang w:val="kk-KZ" w:bidi="en-US"/>
              </w:rPr>
              <w:lastRenderedPageBreak/>
              <w:t>Окончание</w:t>
            </w:r>
            <w:r w:rsidRPr="00431E87">
              <w:rPr>
                <w:rFonts w:ascii="Times New Roman" w:eastAsia="Cambria" w:hAnsi="Times New Roman"/>
                <w:i/>
                <w:color w:val="231F20"/>
                <w:sz w:val="24"/>
                <w:szCs w:val="24"/>
                <w:lang w:val="kk-KZ" w:bidi="en-US"/>
              </w:rPr>
              <w:t xml:space="preserve"> таблицы 1</w:t>
            </w:r>
          </w:p>
        </w:tc>
      </w:tr>
      <w:tr w:rsidR="00431E87" w:rsidRPr="00C16B37" w:rsidTr="003926CA">
        <w:trPr>
          <w:trHeight w:val="503"/>
        </w:trPr>
        <w:tc>
          <w:tcPr>
            <w:tcW w:w="4838" w:type="dxa"/>
            <w:tcBorders>
              <w:bottom w:val="double" w:sz="4" w:space="0" w:color="auto"/>
              <w:right w:val="single" w:sz="4" w:space="0" w:color="231F20"/>
            </w:tcBorders>
          </w:tcPr>
          <w:p w:rsidR="00431E87" w:rsidRPr="00C16B37" w:rsidRDefault="00431E87" w:rsidP="003926CA">
            <w:pPr>
              <w:adjustRightInd/>
              <w:ind w:firstLine="0"/>
              <w:jc w:val="center"/>
              <w:rPr>
                <w:rFonts w:ascii="Times New Roman" w:eastAsia="Cambria" w:hAnsi="Times New Roman"/>
                <w:b/>
                <w:bCs/>
                <w:sz w:val="24"/>
                <w:szCs w:val="24"/>
                <w:lang w:bidi="en-US"/>
              </w:rPr>
            </w:pPr>
            <w:proofErr w:type="spellStart"/>
            <w:r w:rsidRPr="00C16B37">
              <w:rPr>
                <w:rFonts w:ascii="Times New Roman" w:eastAsia="Cambria" w:hAnsi="Times New Roman"/>
                <w:b/>
                <w:bCs/>
                <w:color w:val="231F20"/>
                <w:sz w:val="24"/>
                <w:szCs w:val="24"/>
                <w:lang w:bidi="en-US"/>
              </w:rPr>
              <w:t>Примесь</w:t>
            </w:r>
            <w:proofErr w:type="spellEnd"/>
          </w:p>
        </w:tc>
        <w:tc>
          <w:tcPr>
            <w:tcW w:w="4518" w:type="dxa"/>
            <w:tcBorders>
              <w:left w:val="single" w:sz="4" w:space="0" w:color="231F20"/>
              <w:bottom w:val="double" w:sz="4" w:space="0" w:color="auto"/>
            </w:tcBorders>
          </w:tcPr>
          <w:p w:rsidR="00431E87" w:rsidRPr="00C16B37" w:rsidRDefault="00431E87" w:rsidP="003926CA">
            <w:pPr>
              <w:adjustRightInd/>
              <w:spacing w:line="226" w:lineRule="exact"/>
              <w:ind w:firstLine="0"/>
              <w:jc w:val="center"/>
              <w:rPr>
                <w:rFonts w:ascii="Times New Roman" w:eastAsia="Cambria" w:hAnsi="Times New Roman"/>
                <w:b/>
                <w:sz w:val="24"/>
                <w:szCs w:val="24"/>
                <w:lang w:bidi="en-US"/>
              </w:rPr>
            </w:pPr>
            <w:proofErr w:type="spellStart"/>
            <w:r w:rsidRPr="00C16B37">
              <w:rPr>
                <w:rFonts w:ascii="Times New Roman" w:eastAsia="Cambria" w:hAnsi="Times New Roman"/>
                <w:b/>
                <w:color w:val="231F20"/>
                <w:sz w:val="24"/>
                <w:szCs w:val="24"/>
                <w:lang w:bidi="en-US"/>
              </w:rPr>
              <w:t>Максимальная</w:t>
            </w:r>
            <w:proofErr w:type="spellEnd"/>
            <w:r w:rsidRPr="00C16B37">
              <w:rPr>
                <w:rFonts w:ascii="Times New Roman" w:eastAsia="Cambria" w:hAnsi="Times New Roman"/>
                <w:b/>
                <w:color w:val="231F20"/>
                <w:sz w:val="24"/>
                <w:szCs w:val="24"/>
                <w:lang w:bidi="en-US"/>
              </w:rPr>
              <w:t xml:space="preserve"> </w:t>
            </w:r>
            <w:proofErr w:type="spellStart"/>
            <w:r w:rsidRPr="00C16B37">
              <w:rPr>
                <w:rFonts w:ascii="Times New Roman" w:eastAsia="Cambria" w:hAnsi="Times New Roman"/>
                <w:b/>
                <w:color w:val="231F20"/>
                <w:sz w:val="24"/>
                <w:szCs w:val="24"/>
                <w:lang w:bidi="en-US"/>
              </w:rPr>
              <w:t>концентрация</w:t>
            </w:r>
            <w:proofErr w:type="spellEnd"/>
          </w:p>
          <w:p w:rsidR="00431E87" w:rsidRPr="00C16B37" w:rsidRDefault="00431E87" w:rsidP="003926CA">
            <w:pPr>
              <w:adjustRightInd/>
              <w:spacing w:line="228" w:lineRule="exact"/>
              <w:ind w:firstLine="0"/>
              <w:jc w:val="center"/>
              <w:rPr>
                <w:rFonts w:ascii="Times New Roman" w:eastAsia="Cambria" w:hAnsi="Times New Roman"/>
                <w:sz w:val="24"/>
                <w:szCs w:val="24"/>
                <w:lang w:bidi="en-US"/>
              </w:rPr>
            </w:pPr>
            <w:r>
              <w:rPr>
                <w:rFonts w:ascii="Times New Roman" w:eastAsia="Cambria" w:hAnsi="Times New Roman"/>
                <w:color w:val="231F20"/>
                <w:sz w:val="24"/>
                <w:szCs w:val="24"/>
                <w:lang w:val="kk-KZ" w:bidi="en-US"/>
              </w:rPr>
              <w:t>м</w:t>
            </w:r>
            <w:r w:rsidRPr="00C16B37">
              <w:rPr>
                <w:rFonts w:ascii="Times New Roman" w:eastAsia="Cambria" w:hAnsi="Times New Roman"/>
                <w:color w:val="231F20"/>
                <w:sz w:val="24"/>
                <w:szCs w:val="24"/>
                <w:lang w:bidi="en-US"/>
              </w:rPr>
              <w:t>г</w:t>
            </w:r>
            <w:r>
              <w:rPr>
                <w:rFonts w:ascii="Times New Roman" w:eastAsia="Cambria" w:hAnsi="Times New Roman"/>
                <w:color w:val="231F20"/>
                <w:sz w:val="24"/>
                <w:szCs w:val="24"/>
                <w:lang w:val="kk-KZ" w:bidi="en-US"/>
              </w:rPr>
              <w:t xml:space="preserve"> </w:t>
            </w:r>
            <w:r w:rsidRPr="00C16B37">
              <w:rPr>
                <w:rFonts w:ascii="Times New Roman" w:eastAsia="Cambria" w:hAnsi="Times New Roman"/>
                <w:color w:val="231F20"/>
                <w:position w:val="4"/>
                <w:sz w:val="24"/>
                <w:szCs w:val="24"/>
                <w:lang w:bidi="en-US"/>
              </w:rPr>
              <w:t>b</w:t>
            </w:r>
          </w:p>
        </w:tc>
      </w:tr>
    </w:tbl>
    <w:tbl>
      <w:tblPr>
        <w:tblStyle w:val="TableNormal8"/>
        <w:tblW w:w="935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0"/>
        <w:gridCol w:w="4531"/>
      </w:tblGrid>
      <w:tr w:rsidR="00431E87" w:rsidRPr="00431E87" w:rsidTr="00431E87">
        <w:trPr>
          <w:trHeight w:val="293"/>
        </w:trPr>
        <w:tc>
          <w:tcPr>
            <w:tcW w:w="9351" w:type="dxa"/>
            <w:gridSpan w:val="2"/>
          </w:tcPr>
          <w:p w:rsidR="00431E87" w:rsidRPr="00431E87" w:rsidRDefault="00431E87" w:rsidP="00431E87">
            <w:pPr>
              <w:pStyle w:val="TableParagraph"/>
              <w:spacing w:before="0"/>
              <w:ind w:left="0" w:right="0"/>
              <w:rPr>
                <w:rFonts w:ascii="Times New Roman" w:hAnsi="Times New Roman" w:cs="Times New Roman"/>
                <w:b/>
                <w:sz w:val="24"/>
                <w:szCs w:val="24"/>
                <w:lang w:val="ru-RU"/>
              </w:rPr>
            </w:pPr>
            <w:r w:rsidRPr="00431E87">
              <w:rPr>
                <w:rFonts w:ascii="Times New Roman" w:hAnsi="Times New Roman" w:cs="Times New Roman"/>
                <w:b/>
                <w:color w:val="231F20"/>
                <w:sz w:val="24"/>
                <w:szCs w:val="24"/>
                <w:lang w:val="ru-RU"/>
              </w:rPr>
              <w:t xml:space="preserve">Электролиты, обычно присутствующие в </w:t>
            </w:r>
            <w:r w:rsidRPr="00431E87">
              <w:rPr>
                <w:rFonts w:ascii="Times New Roman" w:hAnsi="Times New Roman" w:cs="Times New Roman"/>
                <w:b/>
                <w:bCs/>
                <w:color w:val="231F20"/>
                <w:sz w:val="24"/>
                <w:szCs w:val="24"/>
                <w:lang w:val="ru-RU"/>
              </w:rPr>
              <w:t>диализном растворе</w:t>
            </w:r>
          </w:p>
        </w:tc>
      </w:tr>
      <w:tr w:rsidR="00431E87" w:rsidRPr="00431E87" w:rsidTr="00431E87">
        <w:trPr>
          <w:trHeight w:val="293"/>
        </w:trPr>
        <w:tc>
          <w:tcPr>
            <w:tcW w:w="4820" w:type="dxa"/>
          </w:tcPr>
          <w:p w:rsidR="00431E87" w:rsidRPr="00431E87" w:rsidRDefault="00431E87" w:rsidP="00431E87">
            <w:pPr>
              <w:pStyle w:val="TableParagraph"/>
              <w:spacing w:before="0"/>
              <w:ind w:left="0" w:right="0"/>
              <w:rPr>
                <w:rFonts w:ascii="Times New Roman" w:hAnsi="Times New Roman" w:cs="Times New Roman"/>
                <w:sz w:val="24"/>
                <w:szCs w:val="24"/>
              </w:rPr>
            </w:pPr>
            <w:r w:rsidRPr="00431E87">
              <w:rPr>
                <w:rFonts w:ascii="Times New Roman" w:hAnsi="Times New Roman" w:cs="Times New Roman"/>
                <w:color w:val="231F20"/>
                <w:sz w:val="24"/>
                <w:szCs w:val="24"/>
                <w:lang w:val="ru-RU"/>
              </w:rPr>
              <w:t xml:space="preserve">Кальций </w:t>
            </w:r>
          </w:p>
        </w:tc>
        <w:tc>
          <w:tcPr>
            <w:tcW w:w="4531" w:type="dxa"/>
          </w:tcPr>
          <w:p w:rsidR="00431E87" w:rsidRPr="00431E87" w:rsidRDefault="00431E87" w:rsidP="00431E87">
            <w:pPr>
              <w:pStyle w:val="TableParagraph"/>
              <w:spacing w:before="0"/>
              <w:ind w:left="0" w:right="0"/>
              <w:rPr>
                <w:rFonts w:ascii="Times New Roman" w:hAnsi="Times New Roman" w:cs="Times New Roman"/>
                <w:sz w:val="24"/>
                <w:szCs w:val="24"/>
              </w:rPr>
            </w:pPr>
            <w:r w:rsidRPr="00431E87">
              <w:rPr>
                <w:rFonts w:ascii="Times New Roman" w:hAnsi="Times New Roman" w:cs="Times New Roman"/>
                <w:color w:val="231F20"/>
                <w:sz w:val="24"/>
                <w:szCs w:val="24"/>
              </w:rPr>
              <w:t xml:space="preserve">2 (0,05 </w:t>
            </w:r>
            <w:proofErr w:type="spellStart"/>
            <w:r w:rsidRPr="00431E87">
              <w:rPr>
                <w:rFonts w:ascii="Times New Roman" w:hAnsi="Times New Roman" w:cs="Times New Roman"/>
                <w:color w:val="231F20"/>
                <w:sz w:val="24"/>
                <w:szCs w:val="24"/>
                <w:lang w:val="ru-RU"/>
              </w:rPr>
              <w:t>ммоль</w:t>
            </w:r>
            <w:proofErr w:type="spellEnd"/>
            <w:r w:rsidRPr="00431E87">
              <w:rPr>
                <w:rFonts w:ascii="Times New Roman" w:hAnsi="Times New Roman" w:cs="Times New Roman"/>
                <w:color w:val="231F20"/>
                <w:sz w:val="24"/>
                <w:szCs w:val="24"/>
              </w:rPr>
              <w:t>/</w:t>
            </w:r>
            <w:r w:rsidRPr="00431E87">
              <w:rPr>
                <w:rFonts w:ascii="Times New Roman" w:hAnsi="Times New Roman" w:cs="Times New Roman"/>
                <w:color w:val="231F20"/>
                <w:sz w:val="24"/>
                <w:szCs w:val="24"/>
                <w:lang w:val="ru-RU"/>
              </w:rPr>
              <w:t>л</w:t>
            </w:r>
            <w:r w:rsidRPr="00431E87">
              <w:rPr>
                <w:rFonts w:ascii="Times New Roman" w:hAnsi="Times New Roman" w:cs="Times New Roman"/>
                <w:color w:val="231F20"/>
                <w:sz w:val="24"/>
                <w:szCs w:val="24"/>
              </w:rPr>
              <w:t>)</w:t>
            </w:r>
          </w:p>
        </w:tc>
      </w:tr>
      <w:tr w:rsidR="00431E87" w:rsidRPr="00431E87" w:rsidTr="00431E87">
        <w:trPr>
          <w:trHeight w:val="293"/>
        </w:trPr>
        <w:tc>
          <w:tcPr>
            <w:tcW w:w="4820" w:type="dxa"/>
          </w:tcPr>
          <w:p w:rsidR="00431E87" w:rsidRPr="00431E87" w:rsidRDefault="00431E87" w:rsidP="00431E87">
            <w:pPr>
              <w:pStyle w:val="TableParagraph"/>
              <w:spacing w:before="0"/>
              <w:ind w:left="0" w:right="0"/>
              <w:rPr>
                <w:rFonts w:ascii="Times New Roman" w:hAnsi="Times New Roman" w:cs="Times New Roman"/>
                <w:sz w:val="24"/>
                <w:szCs w:val="24"/>
              </w:rPr>
            </w:pPr>
            <w:r w:rsidRPr="00431E87">
              <w:rPr>
                <w:rFonts w:ascii="Times New Roman" w:hAnsi="Times New Roman" w:cs="Times New Roman"/>
                <w:color w:val="231F20"/>
                <w:sz w:val="24"/>
                <w:szCs w:val="24"/>
                <w:lang w:val="ru-RU"/>
              </w:rPr>
              <w:t xml:space="preserve">Магний </w:t>
            </w:r>
          </w:p>
        </w:tc>
        <w:tc>
          <w:tcPr>
            <w:tcW w:w="4531" w:type="dxa"/>
          </w:tcPr>
          <w:p w:rsidR="00431E87" w:rsidRPr="00431E87" w:rsidRDefault="00431E87" w:rsidP="00431E87">
            <w:pPr>
              <w:pStyle w:val="TableParagraph"/>
              <w:spacing w:before="0"/>
              <w:ind w:left="0" w:right="0"/>
              <w:rPr>
                <w:rFonts w:ascii="Times New Roman" w:hAnsi="Times New Roman" w:cs="Times New Roman"/>
                <w:sz w:val="24"/>
                <w:szCs w:val="24"/>
              </w:rPr>
            </w:pPr>
            <w:r w:rsidRPr="00431E87">
              <w:rPr>
                <w:rFonts w:ascii="Times New Roman" w:hAnsi="Times New Roman" w:cs="Times New Roman"/>
                <w:color w:val="231F20"/>
                <w:sz w:val="24"/>
                <w:szCs w:val="24"/>
              </w:rPr>
              <w:t xml:space="preserve">4 (0,15 </w:t>
            </w:r>
            <w:proofErr w:type="spellStart"/>
            <w:r w:rsidRPr="00431E87">
              <w:rPr>
                <w:rFonts w:ascii="Times New Roman" w:hAnsi="Times New Roman" w:cs="Times New Roman"/>
                <w:color w:val="231F20"/>
                <w:sz w:val="24"/>
                <w:szCs w:val="24"/>
                <w:lang w:val="ru-RU"/>
              </w:rPr>
              <w:t>ммоль</w:t>
            </w:r>
            <w:proofErr w:type="spellEnd"/>
            <w:r w:rsidRPr="00431E87">
              <w:rPr>
                <w:rFonts w:ascii="Times New Roman" w:hAnsi="Times New Roman" w:cs="Times New Roman"/>
                <w:color w:val="231F20"/>
                <w:sz w:val="24"/>
                <w:szCs w:val="24"/>
              </w:rPr>
              <w:t>/</w:t>
            </w:r>
            <w:r w:rsidRPr="00431E87">
              <w:rPr>
                <w:rFonts w:ascii="Times New Roman" w:hAnsi="Times New Roman" w:cs="Times New Roman"/>
                <w:color w:val="231F20"/>
                <w:sz w:val="24"/>
                <w:szCs w:val="24"/>
                <w:lang w:val="ru-RU"/>
              </w:rPr>
              <w:t>л</w:t>
            </w:r>
            <w:r w:rsidRPr="00431E87">
              <w:rPr>
                <w:rFonts w:ascii="Times New Roman" w:hAnsi="Times New Roman" w:cs="Times New Roman"/>
                <w:color w:val="231F20"/>
                <w:sz w:val="24"/>
                <w:szCs w:val="24"/>
              </w:rPr>
              <w:t>)</w:t>
            </w:r>
          </w:p>
        </w:tc>
      </w:tr>
      <w:tr w:rsidR="00431E87" w:rsidRPr="00431E87" w:rsidTr="00431E87">
        <w:trPr>
          <w:trHeight w:val="79"/>
        </w:trPr>
        <w:tc>
          <w:tcPr>
            <w:tcW w:w="4820" w:type="dxa"/>
            <w:tcBorders>
              <w:bottom w:val="single" w:sz="4" w:space="0" w:color="auto"/>
            </w:tcBorders>
          </w:tcPr>
          <w:p w:rsidR="00431E87" w:rsidRPr="00431E87" w:rsidRDefault="00431E87" w:rsidP="00431E87">
            <w:pPr>
              <w:pStyle w:val="TableParagraph"/>
              <w:spacing w:before="0"/>
              <w:ind w:left="0" w:right="0"/>
              <w:rPr>
                <w:rFonts w:ascii="Times New Roman" w:hAnsi="Times New Roman" w:cs="Times New Roman"/>
                <w:sz w:val="24"/>
                <w:szCs w:val="24"/>
              </w:rPr>
            </w:pPr>
            <w:r w:rsidRPr="00431E87">
              <w:rPr>
                <w:rFonts w:ascii="Times New Roman" w:hAnsi="Times New Roman" w:cs="Times New Roman"/>
                <w:color w:val="231F20"/>
                <w:sz w:val="24"/>
                <w:szCs w:val="24"/>
                <w:lang w:val="ru-RU"/>
              </w:rPr>
              <w:t xml:space="preserve">Калий </w:t>
            </w:r>
          </w:p>
        </w:tc>
        <w:tc>
          <w:tcPr>
            <w:tcW w:w="4531" w:type="dxa"/>
            <w:tcBorders>
              <w:bottom w:val="single" w:sz="4" w:space="0" w:color="auto"/>
            </w:tcBorders>
          </w:tcPr>
          <w:p w:rsidR="00431E87" w:rsidRPr="00431E87" w:rsidRDefault="00431E87" w:rsidP="00431E87">
            <w:pPr>
              <w:pStyle w:val="TableParagraph"/>
              <w:spacing w:before="0"/>
              <w:ind w:left="0" w:right="0"/>
              <w:rPr>
                <w:rFonts w:ascii="Times New Roman" w:hAnsi="Times New Roman" w:cs="Times New Roman"/>
                <w:sz w:val="24"/>
                <w:szCs w:val="24"/>
              </w:rPr>
            </w:pPr>
            <w:r w:rsidRPr="00431E87">
              <w:rPr>
                <w:rFonts w:ascii="Times New Roman" w:hAnsi="Times New Roman" w:cs="Times New Roman"/>
                <w:color w:val="231F20"/>
                <w:sz w:val="24"/>
                <w:szCs w:val="24"/>
              </w:rPr>
              <w:t xml:space="preserve">8 (0,2 </w:t>
            </w:r>
            <w:proofErr w:type="spellStart"/>
            <w:r w:rsidRPr="00431E87">
              <w:rPr>
                <w:rFonts w:ascii="Times New Roman" w:hAnsi="Times New Roman" w:cs="Times New Roman"/>
                <w:color w:val="231F20"/>
                <w:sz w:val="24"/>
                <w:szCs w:val="24"/>
                <w:lang w:val="ru-RU"/>
              </w:rPr>
              <w:t>ммоль</w:t>
            </w:r>
            <w:proofErr w:type="spellEnd"/>
            <w:r w:rsidRPr="00431E87">
              <w:rPr>
                <w:rFonts w:ascii="Times New Roman" w:hAnsi="Times New Roman" w:cs="Times New Roman"/>
                <w:color w:val="231F20"/>
                <w:sz w:val="24"/>
                <w:szCs w:val="24"/>
              </w:rPr>
              <w:t>/</w:t>
            </w:r>
            <w:r w:rsidRPr="00431E87">
              <w:rPr>
                <w:rFonts w:ascii="Times New Roman" w:hAnsi="Times New Roman" w:cs="Times New Roman"/>
                <w:color w:val="231F20"/>
                <w:sz w:val="24"/>
                <w:szCs w:val="24"/>
                <w:lang w:val="ru-RU"/>
              </w:rPr>
              <w:t>л</w:t>
            </w:r>
            <w:r w:rsidRPr="00431E87">
              <w:rPr>
                <w:rFonts w:ascii="Times New Roman" w:hAnsi="Times New Roman" w:cs="Times New Roman"/>
                <w:color w:val="231F20"/>
                <w:sz w:val="24"/>
                <w:szCs w:val="24"/>
              </w:rPr>
              <w:t>)</w:t>
            </w:r>
          </w:p>
        </w:tc>
      </w:tr>
      <w:tr w:rsidR="00431E87" w:rsidRPr="00431E87" w:rsidTr="00431E87">
        <w:trPr>
          <w:trHeight w:val="288"/>
        </w:trPr>
        <w:tc>
          <w:tcPr>
            <w:tcW w:w="4820" w:type="dxa"/>
            <w:tcBorders>
              <w:bottom w:val="nil"/>
            </w:tcBorders>
          </w:tcPr>
          <w:p w:rsidR="00431E87" w:rsidRPr="00431E87" w:rsidRDefault="00431E87" w:rsidP="00431E87">
            <w:pPr>
              <w:pStyle w:val="TableParagraph"/>
              <w:spacing w:before="0"/>
              <w:ind w:left="0" w:right="0"/>
              <w:rPr>
                <w:rFonts w:ascii="Times New Roman" w:hAnsi="Times New Roman" w:cs="Times New Roman"/>
                <w:sz w:val="24"/>
                <w:szCs w:val="24"/>
              </w:rPr>
            </w:pPr>
            <w:r w:rsidRPr="00431E87">
              <w:rPr>
                <w:rFonts w:ascii="Times New Roman" w:hAnsi="Times New Roman" w:cs="Times New Roman"/>
                <w:color w:val="231F20"/>
                <w:sz w:val="24"/>
                <w:szCs w:val="24"/>
                <w:lang w:val="ru-RU"/>
              </w:rPr>
              <w:t xml:space="preserve">Натрий </w:t>
            </w:r>
          </w:p>
        </w:tc>
        <w:tc>
          <w:tcPr>
            <w:tcW w:w="4531" w:type="dxa"/>
            <w:tcBorders>
              <w:bottom w:val="nil"/>
            </w:tcBorders>
          </w:tcPr>
          <w:p w:rsidR="00431E87" w:rsidRPr="00431E87" w:rsidRDefault="00431E87" w:rsidP="00431E87">
            <w:pPr>
              <w:pStyle w:val="TableParagraph"/>
              <w:spacing w:before="0"/>
              <w:ind w:left="0" w:right="0"/>
              <w:rPr>
                <w:rFonts w:ascii="Times New Roman" w:hAnsi="Times New Roman" w:cs="Times New Roman"/>
                <w:sz w:val="24"/>
                <w:szCs w:val="24"/>
              </w:rPr>
            </w:pPr>
            <w:r w:rsidRPr="00431E87">
              <w:rPr>
                <w:rFonts w:ascii="Times New Roman" w:hAnsi="Times New Roman" w:cs="Times New Roman"/>
                <w:color w:val="231F20"/>
                <w:sz w:val="24"/>
                <w:szCs w:val="24"/>
              </w:rPr>
              <w:t xml:space="preserve">70 (3,0 </w:t>
            </w:r>
            <w:proofErr w:type="spellStart"/>
            <w:r w:rsidRPr="00431E87">
              <w:rPr>
                <w:rFonts w:ascii="Times New Roman" w:hAnsi="Times New Roman" w:cs="Times New Roman"/>
                <w:color w:val="231F20"/>
                <w:sz w:val="24"/>
                <w:szCs w:val="24"/>
                <w:lang w:val="ru-RU"/>
              </w:rPr>
              <w:t>ммоль</w:t>
            </w:r>
            <w:proofErr w:type="spellEnd"/>
            <w:r w:rsidRPr="00431E87">
              <w:rPr>
                <w:rFonts w:ascii="Times New Roman" w:hAnsi="Times New Roman" w:cs="Times New Roman"/>
                <w:color w:val="231F20"/>
                <w:sz w:val="24"/>
                <w:szCs w:val="24"/>
              </w:rPr>
              <w:t>/</w:t>
            </w:r>
            <w:r w:rsidRPr="00431E87">
              <w:rPr>
                <w:rFonts w:ascii="Times New Roman" w:hAnsi="Times New Roman" w:cs="Times New Roman"/>
                <w:color w:val="231F20"/>
                <w:sz w:val="24"/>
                <w:szCs w:val="24"/>
                <w:lang w:val="ru-RU"/>
              </w:rPr>
              <w:t>л</w:t>
            </w:r>
            <w:r w:rsidRPr="00431E87">
              <w:rPr>
                <w:rFonts w:ascii="Times New Roman" w:hAnsi="Times New Roman" w:cs="Times New Roman"/>
                <w:color w:val="231F20"/>
                <w:sz w:val="24"/>
                <w:szCs w:val="24"/>
              </w:rPr>
              <w:t>)</w:t>
            </w:r>
          </w:p>
        </w:tc>
      </w:tr>
    </w:tbl>
    <w:tbl>
      <w:tblPr>
        <w:tblStyle w:val="TableNormal7"/>
        <w:tblW w:w="0" w:type="auto"/>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9356"/>
      </w:tblGrid>
      <w:tr w:rsidR="00C16B37" w:rsidRPr="00C16B37" w:rsidTr="00431E87">
        <w:trPr>
          <w:trHeight w:val="2788"/>
        </w:trPr>
        <w:tc>
          <w:tcPr>
            <w:tcW w:w="9356" w:type="dxa"/>
            <w:tcBorders>
              <w:top w:val="single" w:sz="4" w:space="0" w:color="auto"/>
            </w:tcBorders>
          </w:tcPr>
          <w:p w:rsidR="00C16B37" w:rsidRPr="00C16B37" w:rsidRDefault="00C16B37" w:rsidP="00431E87">
            <w:pPr>
              <w:numPr>
                <w:ilvl w:val="0"/>
                <w:numId w:val="30"/>
              </w:numPr>
              <w:tabs>
                <w:tab w:val="left" w:pos="142"/>
              </w:tabs>
              <w:adjustRightInd/>
              <w:spacing w:line="225" w:lineRule="auto"/>
              <w:ind w:left="142" w:firstLine="425"/>
              <w:jc w:val="both"/>
              <w:rPr>
                <w:rFonts w:ascii="Times New Roman" w:eastAsia="Cambria" w:hAnsi="Times New Roman"/>
                <w:sz w:val="20"/>
                <w:szCs w:val="20"/>
                <w:lang w:val="ru-RU" w:bidi="en-US"/>
              </w:rPr>
            </w:pPr>
            <w:r w:rsidRPr="00C16B37">
              <w:rPr>
                <w:rFonts w:ascii="Times New Roman" w:eastAsia="Cambria" w:hAnsi="Times New Roman"/>
                <w:color w:val="231F20"/>
                <w:sz w:val="20"/>
                <w:szCs w:val="20"/>
                <w:lang w:val="ru-RU" w:bidi="en-US"/>
              </w:rPr>
              <w:t xml:space="preserve">Лечащий врач, проводящий диализ, несет полную ответственность за обеспечение </w:t>
            </w:r>
            <w:r w:rsidRPr="00C16B37">
              <w:rPr>
                <w:rFonts w:ascii="Times New Roman" w:eastAsia="Cambria" w:hAnsi="Times New Roman"/>
                <w:color w:val="231F20"/>
                <w:spacing w:val="3"/>
                <w:sz w:val="20"/>
                <w:szCs w:val="20"/>
                <w:lang w:val="ru-RU" w:bidi="en-US"/>
              </w:rPr>
              <w:t>качества воды, используемой для диализа</w:t>
            </w:r>
            <w:r w:rsidRPr="00C16B37">
              <w:rPr>
                <w:rFonts w:ascii="Times New Roman" w:eastAsia="Cambria" w:hAnsi="Times New Roman"/>
                <w:color w:val="231F20"/>
                <w:spacing w:val="2"/>
                <w:sz w:val="20"/>
                <w:szCs w:val="20"/>
                <w:lang w:val="ru-RU" w:bidi="en-US"/>
              </w:rPr>
              <w:t>.</w:t>
            </w:r>
          </w:p>
          <w:p w:rsidR="00C16B37" w:rsidRPr="00C16B37" w:rsidRDefault="00C16B37" w:rsidP="00431E87">
            <w:pPr>
              <w:numPr>
                <w:ilvl w:val="0"/>
                <w:numId w:val="30"/>
              </w:numPr>
              <w:tabs>
                <w:tab w:val="left" w:pos="142"/>
              </w:tabs>
              <w:adjustRightInd/>
              <w:ind w:left="142" w:firstLine="425"/>
              <w:jc w:val="both"/>
              <w:rPr>
                <w:rFonts w:ascii="Times New Roman" w:eastAsia="Cambria" w:hAnsi="Times New Roman"/>
                <w:sz w:val="20"/>
                <w:szCs w:val="20"/>
                <w:lang w:bidi="en-US"/>
              </w:rPr>
            </w:pPr>
            <w:proofErr w:type="spellStart"/>
            <w:r w:rsidRPr="00C16B37">
              <w:rPr>
                <w:rFonts w:ascii="Times New Roman" w:eastAsia="Cambria" w:hAnsi="Times New Roman"/>
                <w:color w:val="231F20"/>
                <w:sz w:val="20"/>
                <w:szCs w:val="20"/>
                <w:lang w:bidi="en-US"/>
              </w:rPr>
              <w:t>Если</w:t>
            </w:r>
            <w:proofErr w:type="spellEnd"/>
            <w:r w:rsidRPr="00C16B37">
              <w:rPr>
                <w:rFonts w:ascii="Times New Roman" w:eastAsia="Cambria" w:hAnsi="Times New Roman"/>
                <w:color w:val="231F20"/>
                <w:sz w:val="20"/>
                <w:szCs w:val="20"/>
                <w:lang w:bidi="en-US"/>
              </w:rPr>
              <w:t xml:space="preserve"> </w:t>
            </w:r>
            <w:proofErr w:type="spellStart"/>
            <w:r w:rsidRPr="00C16B37">
              <w:rPr>
                <w:rFonts w:ascii="Times New Roman" w:eastAsia="Cambria" w:hAnsi="Times New Roman"/>
                <w:color w:val="231F20"/>
                <w:sz w:val="20"/>
                <w:szCs w:val="20"/>
                <w:lang w:bidi="en-US"/>
              </w:rPr>
              <w:t>не</w:t>
            </w:r>
            <w:proofErr w:type="spellEnd"/>
            <w:r w:rsidRPr="00C16B37">
              <w:rPr>
                <w:rFonts w:ascii="Times New Roman" w:eastAsia="Cambria" w:hAnsi="Times New Roman"/>
                <w:color w:val="231F20"/>
                <w:sz w:val="20"/>
                <w:szCs w:val="20"/>
                <w:lang w:bidi="en-US"/>
              </w:rPr>
              <w:t xml:space="preserve"> </w:t>
            </w:r>
            <w:proofErr w:type="spellStart"/>
            <w:r w:rsidRPr="00C16B37">
              <w:rPr>
                <w:rFonts w:ascii="Times New Roman" w:eastAsia="Cambria" w:hAnsi="Times New Roman"/>
                <w:color w:val="231F20"/>
                <w:sz w:val="20"/>
                <w:szCs w:val="20"/>
                <w:lang w:bidi="en-US"/>
              </w:rPr>
              <w:t>указано</w:t>
            </w:r>
            <w:proofErr w:type="spellEnd"/>
            <w:r w:rsidRPr="00C16B37">
              <w:rPr>
                <w:rFonts w:ascii="Times New Roman" w:eastAsia="Cambria" w:hAnsi="Times New Roman"/>
                <w:color w:val="231F20"/>
                <w:sz w:val="20"/>
                <w:szCs w:val="20"/>
                <w:lang w:bidi="en-US"/>
              </w:rPr>
              <w:t xml:space="preserve"> </w:t>
            </w:r>
            <w:proofErr w:type="spellStart"/>
            <w:r w:rsidRPr="00C16B37">
              <w:rPr>
                <w:rFonts w:ascii="Times New Roman" w:eastAsia="Cambria" w:hAnsi="Times New Roman"/>
                <w:color w:val="231F20"/>
                <w:sz w:val="20"/>
                <w:szCs w:val="20"/>
                <w:lang w:bidi="en-US"/>
              </w:rPr>
              <w:t>иное</w:t>
            </w:r>
            <w:proofErr w:type="spellEnd"/>
            <w:r w:rsidRPr="00C16B37">
              <w:rPr>
                <w:rFonts w:ascii="Times New Roman" w:eastAsia="Cambria" w:hAnsi="Times New Roman"/>
                <w:color w:val="231F20"/>
                <w:spacing w:val="2"/>
                <w:sz w:val="20"/>
                <w:szCs w:val="20"/>
                <w:lang w:bidi="en-US"/>
              </w:rPr>
              <w:t>.</w:t>
            </w:r>
          </w:p>
          <w:p w:rsidR="00C16B37" w:rsidRPr="00C16B37" w:rsidRDefault="00C16B37" w:rsidP="00431E87">
            <w:pPr>
              <w:tabs>
                <w:tab w:val="left" w:pos="142"/>
              </w:tabs>
              <w:adjustRightInd/>
              <w:spacing w:line="225" w:lineRule="auto"/>
              <w:ind w:left="142" w:firstLine="425"/>
              <w:rPr>
                <w:rFonts w:ascii="Times New Roman" w:eastAsia="Cambria" w:hAnsi="Times New Roman"/>
                <w:color w:val="231F20"/>
                <w:sz w:val="20"/>
                <w:szCs w:val="20"/>
                <w:lang w:val="ru-RU" w:bidi="en-US"/>
              </w:rPr>
            </w:pPr>
            <w:r w:rsidRPr="00C16B37">
              <w:rPr>
                <w:rFonts w:ascii="Times New Roman" w:eastAsia="Cambria" w:hAnsi="Times New Roman"/>
                <w:color w:val="231F20"/>
                <w:position w:val="4"/>
                <w:sz w:val="20"/>
                <w:szCs w:val="20"/>
                <w:lang w:val="ru-RU" w:bidi="en-US"/>
              </w:rPr>
              <w:t>1</w:t>
            </w:r>
            <w:proofErr w:type="gramStart"/>
            <w:r w:rsidRPr="00C16B37">
              <w:rPr>
                <w:rFonts w:ascii="Times New Roman" w:eastAsia="Cambria" w:hAnsi="Times New Roman"/>
                <w:color w:val="231F20"/>
                <w:position w:val="4"/>
                <w:sz w:val="20"/>
                <w:szCs w:val="20"/>
                <w:lang w:val="ru-RU" w:bidi="en-US"/>
              </w:rPr>
              <w:t xml:space="preserve"> </w:t>
            </w:r>
            <w:r w:rsidRPr="00C16B37">
              <w:rPr>
                <w:rFonts w:ascii="Times New Roman" w:eastAsia="Cambria" w:hAnsi="Times New Roman"/>
                <w:color w:val="231F20"/>
                <w:spacing w:val="2"/>
                <w:sz w:val="20"/>
                <w:szCs w:val="20"/>
                <w:lang w:val="ru-RU" w:bidi="en-US"/>
              </w:rPr>
              <w:t>К</w:t>
            </w:r>
            <w:proofErr w:type="gramEnd"/>
            <w:r w:rsidRPr="00C16B37">
              <w:rPr>
                <w:rFonts w:ascii="Times New Roman" w:eastAsia="Cambria" w:hAnsi="Times New Roman"/>
                <w:color w:val="231F20"/>
                <w:spacing w:val="2"/>
                <w:sz w:val="20"/>
                <w:szCs w:val="20"/>
                <w:lang w:val="ru-RU" w:bidi="en-US"/>
              </w:rPr>
              <w:t>огда в воду добавляют хлор</w:t>
            </w:r>
            <w:r w:rsidRPr="00C16B37">
              <w:rPr>
                <w:rFonts w:ascii="Times New Roman" w:eastAsia="Cambria" w:hAnsi="Times New Roman"/>
                <w:color w:val="231F20"/>
                <w:sz w:val="20"/>
                <w:szCs w:val="20"/>
                <w:lang w:val="ru-RU" w:bidi="en-US"/>
              </w:rPr>
              <w:t>, некоторая часть хлора вступает в реакцию с органическими веществами и металлами в воде и становится неспособным к дезинфекции (</w:t>
            </w:r>
            <w:proofErr w:type="spellStart"/>
            <w:r w:rsidRPr="00C16B37">
              <w:rPr>
                <w:rFonts w:ascii="Times New Roman" w:eastAsia="Cambria" w:hAnsi="Times New Roman"/>
                <w:color w:val="231F20"/>
                <w:sz w:val="20"/>
                <w:szCs w:val="20"/>
                <w:lang w:val="ru-RU" w:bidi="en-US"/>
              </w:rPr>
              <w:t>хлорпотребность</w:t>
            </w:r>
            <w:proofErr w:type="spellEnd"/>
            <w:r w:rsidRPr="00C16B37">
              <w:rPr>
                <w:rFonts w:ascii="Times New Roman" w:eastAsia="Cambria" w:hAnsi="Times New Roman"/>
                <w:color w:val="231F20"/>
                <w:sz w:val="20"/>
                <w:szCs w:val="20"/>
                <w:lang w:val="ru-RU" w:bidi="en-US"/>
              </w:rPr>
              <w:t xml:space="preserve"> воды).  Оставшийся хлор – это общий хлор, а также сумма свободного или  несвязанного хлора и комбинированного хлора</w:t>
            </w:r>
            <w:r w:rsidRPr="00C16B37">
              <w:rPr>
                <w:rFonts w:ascii="Times New Roman" w:eastAsia="Cambria" w:hAnsi="Times New Roman"/>
                <w:color w:val="231F20"/>
                <w:spacing w:val="2"/>
                <w:sz w:val="20"/>
                <w:szCs w:val="20"/>
                <w:lang w:val="ru-RU" w:bidi="en-US"/>
              </w:rPr>
              <w:t>.</w:t>
            </w:r>
          </w:p>
          <w:p w:rsidR="00C16B37" w:rsidRPr="00C16B37" w:rsidRDefault="00C16B37" w:rsidP="00431E87">
            <w:pPr>
              <w:tabs>
                <w:tab w:val="left" w:pos="142"/>
              </w:tabs>
              <w:adjustRightInd/>
              <w:spacing w:line="225" w:lineRule="auto"/>
              <w:ind w:left="142" w:firstLine="425"/>
              <w:rPr>
                <w:rFonts w:ascii="Times New Roman" w:eastAsia="Cambria" w:hAnsi="Times New Roman"/>
                <w:sz w:val="24"/>
                <w:szCs w:val="24"/>
                <w:lang w:val="ru-RU" w:bidi="en-US"/>
              </w:rPr>
            </w:pPr>
            <w:r w:rsidRPr="00C16B37">
              <w:rPr>
                <w:rFonts w:ascii="Times New Roman" w:eastAsia="Cambria" w:hAnsi="Times New Roman"/>
                <w:color w:val="231F20"/>
                <w:sz w:val="20"/>
                <w:szCs w:val="20"/>
                <w:lang w:val="ru-RU" w:bidi="en-US"/>
              </w:rPr>
              <w:t xml:space="preserve">Нет прямых методов для измерения хлорамина. Обычно он измеряется путем измерения концентраций общего и свободного хлора и расчета разницы. Когда тесты на общий хлор используются в качестве единственного анализа, то максимальный </w:t>
            </w:r>
            <w:proofErr w:type="gramStart"/>
            <w:r w:rsidRPr="00C16B37">
              <w:rPr>
                <w:rFonts w:ascii="Times New Roman" w:eastAsia="Cambria" w:hAnsi="Times New Roman"/>
                <w:color w:val="231F20"/>
                <w:sz w:val="20"/>
                <w:szCs w:val="20"/>
                <w:lang w:val="ru-RU" w:bidi="en-US"/>
              </w:rPr>
              <w:t>уровень</w:t>
            </w:r>
            <w:proofErr w:type="gramEnd"/>
            <w:r w:rsidRPr="00C16B37">
              <w:rPr>
                <w:rFonts w:ascii="Times New Roman" w:eastAsia="Cambria" w:hAnsi="Times New Roman"/>
                <w:color w:val="231F20"/>
                <w:sz w:val="20"/>
                <w:szCs w:val="20"/>
                <w:lang w:val="ru-RU" w:bidi="en-US"/>
              </w:rPr>
              <w:t xml:space="preserve"> как хлора, так и хлорамина не должен превышать 0,1 мг/л. Поскольку нет разницы между хлором и хлорамином, в целях безопасности предполагают, что весь присутствующий хлор является хлорамином.</w:t>
            </w:r>
          </w:p>
        </w:tc>
      </w:tr>
    </w:tbl>
    <w:p w:rsidR="00C16B37" w:rsidRPr="00C16B37" w:rsidRDefault="00C16B37" w:rsidP="00665703">
      <w:pPr>
        <w:pStyle w:val="Style26"/>
        <w:widowControl/>
        <w:spacing w:line="240" w:lineRule="auto"/>
        <w:ind w:firstLine="567"/>
        <w:rPr>
          <w:rStyle w:val="FontStyle50"/>
          <w:rFonts w:ascii="Times New Roman" w:cs="Times New Roman"/>
          <w:sz w:val="24"/>
          <w:szCs w:val="24"/>
          <w:lang w:eastAsia="en-US"/>
        </w:rPr>
      </w:pPr>
    </w:p>
    <w:p w:rsidR="00C16B37" w:rsidRDefault="00431E87" w:rsidP="00431E87">
      <w:pPr>
        <w:pStyle w:val="Style26"/>
        <w:widowControl/>
        <w:spacing w:line="240" w:lineRule="auto"/>
        <w:ind w:firstLine="0"/>
        <w:jc w:val="center"/>
        <w:rPr>
          <w:rStyle w:val="FontStyle50"/>
          <w:rFonts w:ascii="Times New Roman" w:cs="Times New Roman"/>
          <w:b/>
          <w:sz w:val="24"/>
          <w:szCs w:val="24"/>
          <w:lang w:val="kk-KZ" w:eastAsia="en-US"/>
        </w:rPr>
      </w:pPr>
      <w:r w:rsidRPr="00431E87">
        <w:rPr>
          <w:rStyle w:val="FontStyle50"/>
          <w:rFonts w:ascii="Times New Roman" w:cs="Times New Roman"/>
          <w:b/>
          <w:sz w:val="24"/>
          <w:szCs w:val="24"/>
          <w:lang w:val="kk-KZ" w:eastAsia="en-US"/>
        </w:rPr>
        <w:t>Таблица 2 – Максимально допустимые уровни прочих примесных элементов в воде для диализа</w:t>
      </w:r>
    </w:p>
    <w:tbl>
      <w:tblPr>
        <w:tblStyle w:val="TableNormal9"/>
        <w:tblW w:w="0" w:type="auto"/>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4253"/>
        <w:gridCol w:w="5103"/>
      </w:tblGrid>
      <w:tr w:rsidR="00431E87" w:rsidRPr="00431E87" w:rsidTr="00431E87">
        <w:trPr>
          <w:trHeight w:val="503"/>
        </w:trPr>
        <w:tc>
          <w:tcPr>
            <w:tcW w:w="4253" w:type="dxa"/>
            <w:tcBorders>
              <w:bottom w:val="double" w:sz="4" w:space="0" w:color="auto"/>
              <w:right w:val="single" w:sz="4" w:space="0" w:color="231F20"/>
            </w:tcBorders>
          </w:tcPr>
          <w:p w:rsidR="00431E87" w:rsidRPr="00431E87" w:rsidRDefault="00431E87" w:rsidP="00431E87">
            <w:pPr>
              <w:adjustRightInd/>
              <w:ind w:firstLine="0"/>
              <w:jc w:val="center"/>
              <w:rPr>
                <w:rFonts w:ascii="Times New Roman" w:eastAsia="Cambria" w:hAnsi="Times New Roman"/>
                <w:b/>
                <w:sz w:val="24"/>
                <w:szCs w:val="24"/>
                <w:lang w:bidi="en-US"/>
              </w:rPr>
            </w:pPr>
            <w:proofErr w:type="spellStart"/>
            <w:r w:rsidRPr="00431E87">
              <w:rPr>
                <w:rFonts w:ascii="Times New Roman" w:eastAsia="Cambria" w:hAnsi="Times New Roman"/>
                <w:b/>
                <w:color w:val="231F20"/>
                <w:sz w:val="24"/>
                <w:szCs w:val="24"/>
                <w:lang w:bidi="en-US"/>
              </w:rPr>
              <w:t>Примесь</w:t>
            </w:r>
            <w:proofErr w:type="spellEnd"/>
            <w:r w:rsidRPr="00431E87">
              <w:rPr>
                <w:rFonts w:ascii="Times New Roman" w:eastAsia="Cambria" w:hAnsi="Times New Roman"/>
                <w:b/>
                <w:color w:val="231F20"/>
                <w:sz w:val="24"/>
                <w:szCs w:val="24"/>
                <w:lang w:bidi="en-US"/>
              </w:rPr>
              <w:t xml:space="preserve"> </w:t>
            </w:r>
          </w:p>
        </w:tc>
        <w:tc>
          <w:tcPr>
            <w:tcW w:w="5103" w:type="dxa"/>
            <w:tcBorders>
              <w:left w:val="single" w:sz="4" w:space="0" w:color="231F20"/>
              <w:bottom w:val="double" w:sz="4" w:space="0" w:color="auto"/>
            </w:tcBorders>
          </w:tcPr>
          <w:p w:rsidR="00431E87" w:rsidRPr="00431E87" w:rsidRDefault="00431E87" w:rsidP="00431E87">
            <w:pPr>
              <w:adjustRightInd/>
              <w:spacing w:line="227" w:lineRule="exact"/>
              <w:ind w:firstLine="0"/>
              <w:jc w:val="center"/>
              <w:rPr>
                <w:rFonts w:ascii="Times New Roman" w:eastAsia="Cambria" w:hAnsi="Times New Roman"/>
                <w:b/>
                <w:sz w:val="24"/>
                <w:szCs w:val="24"/>
                <w:lang w:bidi="en-US"/>
              </w:rPr>
            </w:pPr>
            <w:proofErr w:type="spellStart"/>
            <w:r w:rsidRPr="00431E87">
              <w:rPr>
                <w:rFonts w:ascii="Times New Roman" w:eastAsia="Cambria" w:hAnsi="Times New Roman"/>
                <w:b/>
                <w:color w:val="231F20"/>
                <w:sz w:val="24"/>
                <w:szCs w:val="24"/>
                <w:lang w:bidi="en-US"/>
              </w:rPr>
              <w:t>Максимальная</w:t>
            </w:r>
            <w:proofErr w:type="spellEnd"/>
            <w:r w:rsidRPr="00431E87">
              <w:rPr>
                <w:rFonts w:ascii="Times New Roman" w:eastAsia="Cambria" w:hAnsi="Times New Roman"/>
                <w:b/>
                <w:color w:val="231F20"/>
                <w:sz w:val="24"/>
                <w:szCs w:val="24"/>
                <w:lang w:bidi="en-US"/>
              </w:rPr>
              <w:t xml:space="preserve"> </w:t>
            </w:r>
            <w:proofErr w:type="spellStart"/>
            <w:r w:rsidRPr="00431E87">
              <w:rPr>
                <w:rFonts w:ascii="Times New Roman" w:eastAsia="Cambria" w:hAnsi="Times New Roman"/>
                <w:b/>
                <w:color w:val="231F20"/>
                <w:sz w:val="24"/>
                <w:szCs w:val="24"/>
                <w:lang w:bidi="en-US"/>
              </w:rPr>
              <w:t>концентрация</w:t>
            </w:r>
            <w:proofErr w:type="spellEnd"/>
          </w:p>
          <w:p w:rsidR="00431E87" w:rsidRPr="00431E87" w:rsidRDefault="00431E87" w:rsidP="00431E87">
            <w:pPr>
              <w:adjustRightInd/>
              <w:spacing w:line="227" w:lineRule="exact"/>
              <w:ind w:firstLine="0"/>
              <w:jc w:val="center"/>
              <w:rPr>
                <w:rFonts w:ascii="Times New Roman" w:eastAsia="Cambria" w:hAnsi="Times New Roman"/>
                <w:sz w:val="24"/>
                <w:szCs w:val="24"/>
                <w:lang w:bidi="en-US"/>
              </w:rPr>
            </w:pPr>
            <w:proofErr w:type="spellStart"/>
            <w:r w:rsidRPr="00431E87">
              <w:rPr>
                <w:rFonts w:ascii="Times New Roman" w:eastAsia="Cambria" w:hAnsi="Times New Roman"/>
                <w:color w:val="231F20"/>
                <w:sz w:val="24"/>
                <w:szCs w:val="24"/>
                <w:lang w:bidi="en-US"/>
              </w:rPr>
              <w:t>мг</w:t>
            </w:r>
            <w:proofErr w:type="spellEnd"/>
            <w:r w:rsidRPr="00431E87">
              <w:rPr>
                <w:rFonts w:ascii="Times New Roman" w:eastAsia="Cambria" w:hAnsi="Times New Roman"/>
                <w:color w:val="231F20"/>
                <w:sz w:val="24"/>
                <w:szCs w:val="24"/>
                <w:lang w:bidi="en-US"/>
              </w:rPr>
              <w:t>/л</w:t>
            </w:r>
          </w:p>
        </w:tc>
      </w:tr>
      <w:tr w:rsidR="00431E87" w:rsidRPr="00431E87" w:rsidTr="00431E87">
        <w:trPr>
          <w:trHeight w:val="288"/>
        </w:trPr>
        <w:tc>
          <w:tcPr>
            <w:tcW w:w="4253" w:type="dxa"/>
            <w:tcBorders>
              <w:top w:val="double" w:sz="4" w:space="0" w:color="auto"/>
              <w:bottom w:val="single" w:sz="4" w:space="0" w:color="231F20"/>
              <w:right w:val="single" w:sz="4" w:space="0" w:color="231F20"/>
            </w:tcBorders>
          </w:tcPr>
          <w:p w:rsidR="00431E87" w:rsidRPr="00431E87" w:rsidRDefault="00431E87" w:rsidP="00431E87">
            <w:pPr>
              <w:adjustRightInd/>
              <w:ind w:firstLine="0"/>
              <w:jc w:val="center"/>
              <w:rPr>
                <w:rFonts w:ascii="Times New Roman" w:eastAsia="Cambria" w:hAnsi="Times New Roman"/>
                <w:sz w:val="24"/>
                <w:szCs w:val="24"/>
                <w:lang w:bidi="en-US"/>
              </w:rPr>
            </w:pPr>
            <w:proofErr w:type="spellStart"/>
            <w:r w:rsidRPr="00431E87">
              <w:rPr>
                <w:rFonts w:ascii="Times New Roman" w:eastAsia="Cambria" w:hAnsi="Times New Roman"/>
                <w:color w:val="231F20"/>
                <w:sz w:val="24"/>
                <w:szCs w:val="24"/>
                <w:lang w:bidi="en-US"/>
              </w:rPr>
              <w:t>Сурьма</w:t>
            </w:r>
            <w:proofErr w:type="spellEnd"/>
            <w:r w:rsidRPr="00431E87">
              <w:rPr>
                <w:rFonts w:ascii="Times New Roman" w:eastAsia="Cambria" w:hAnsi="Times New Roman"/>
                <w:color w:val="231F20"/>
                <w:sz w:val="24"/>
                <w:szCs w:val="24"/>
                <w:lang w:bidi="en-US"/>
              </w:rPr>
              <w:t xml:space="preserve"> </w:t>
            </w:r>
          </w:p>
        </w:tc>
        <w:tc>
          <w:tcPr>
            <w:tcW w:w="5103" w:type="dxa"/>
            <w:tcBorders>
              <w:top w:val="double" w:sz="4" w:space="0" w:color="auto"/>
              <w:left w:val="single" w:sz="4" w:space="0" w:color="231F20"/>
              <w:bottom w:val="single" w:sz="4" w:space="0" w:color="231F20"/>
            </w:tcBorders>
          </w:tcPr>
          <w:p w:rsidR="00431E87" w:rsidRPr="00431E87" w:rsidRDefault="00431E87" w:rsidP="00431E87">
            <w:pPr>
              <w:adjustRightInd/>
              <w:ind w:firstLine="0"/>
              <w:jc w:val="center"/>
              <w:rPr>
                <w:rFonts w:ascii="Times New Roman" w:eastAsia="Cambria" w:hAnsi="Times New Roman"/>
                <w:sz w:val="24"/>
                <w:szCs w:val="24"/>
                <w:lang w:bidi="en-US"/>
              </w:rPr>
            </w:pPr>
            <w:r w:rsidRPr="00431E87">
              <w:rPr>
                <w:rFonts w:ascii="Times New Roman" w:eastAsia="Cambria" w:hAnsi="Times New Roman"/>
                <w:color w:val="231F20"/>
                <w:sz w:val="24"/>
                <w:szCs w:val="24"/>
                <w:lang w:bidi="en-US"/>
              </w:rPr>
              <w:t>0,006</w:t>
            </w:r>
          </w:p>
        </w:tc>
      </w:tr>
      <w:tr w:rsidR="00431E87" w:rsidRPr="00431E87" w:rsidTr="00431E87">
        <w:trPr>
          <w:trHeight w:val="293"/>
        </w:trPr>
        <w:tc>
          <w:tcPr>
            <w:tcW w:w="4253" w:type="dxa"/>
            <w:tcBorders>
              <w:top w:val="single" w:sz="4" w:space="0" w:color="231F20"/>
              <w:bottom w:val="single" w:sz="4" w:space="0" w:color="231F20"/>
              <w:right w:val="single" w:sz="4" w:space="0" w:color="231F20"/>
            </w:tcBorders>
          </w:tcPr>
          <w:p w:rsidR="00431E87" w:rsidRPr="00431E87" w:rsidRDefault="00431E87" w:rsidP="00431E87">
            <w:pPr>
              <w:adjustRightInd/>
              <w:ind w:firstLine="0"/>
              <w:jc w:val="center"/>
              <w:rPr>
                <w:rFonts w:ascii="Times New Roman" w:eastAsia="Cambria" w:hAnsi="Times New Roman"/>
                <w:sz w:val="24"/>
                <w:szCs w:val="24"/>
                <w:lang w:bidi="en-US"/>
              </w:rPr>
            </w:pPr>
            <w:proofErr w:type="spellStart"/>
            <w:r w:rsidRPr="00431E87">
              <w:rPr>
                <w:rFonts w:ascii="Times New Roman" w:eastAsia="Cambria" w:hAnsi="Times New Roman"/>
                <w:color w:val="231F20"/>
                <w:sz w:val="24"/>
                <w:szCs w:val="24"/>
                <w:lang w:bidi="en-US"/>
              </w:rPr>
              <w:t>Мышьяк</w:t>
            </w:r>
            <w:proofErr w:type="spellEnd"/>
            <w:r w:rsidRPr="00431E87">
              <w:rPr>
                <w:rFonts w:ascii="Times New Roman" w:eastAsia="Cambria" w:hAnsi="Times New Roman"/>
                <w:color w:val="231F20"/>
                <w:sz w:val="24"/>
                <w:szCs w:val="24"/>
                <w:lang w:bidi="en-US"/>
              </w:rPr>
              <w:t xml:space="preserve"> </w:t>
            </w:r>
          </w:p>
        </w:tc>
        <w:tc>
          <w:tcPr>
            <w:tcW w:w="5103" w:type="dxa"/>
            <w:tcBorders>
              <w:top w:val="single" w:sz="4" w:space="0" w:color="231F20"/>
              <w:left w:val="single" w:sz="4" w:space="0" w:color="231F20"/>
              <w:bottom w:val="single" w:sz="4" w:space="0" w:color="231F20"/>
            </w:tcBorders>
          </w:tcPr>
          <w:p w:rsidR="00431E87" w:rsidRPr="00431E87" w:rsidRDefault="00431E87" w:rsidP="00431E87">
            <w:pPr>
              <w:adjustRightInd/>
              <w:ind w:firstLine="0"/>
              <w:jc w:val="center"/>
              <w:rPr>
                <w:rFonts w:ascii="Times New Roman" w:eastAsia="Cambria" w:hAnsi="Times New Roman"/>
                <w:sz w:val="24"/>
                <w:szCs w:val="24"/>
                <w:lang w:bidi="en-US"/>
              </w:rPr>
            </w:pPr>
            <w:r w:rsidRPr="00431E87">
              <w:rPr>
                <w:rFonts w:ascii="Times New Roman" w:eastAsia="Cambria" w:hAnsi="Times New Roman"/>
                <w:color w:val="231F20"/>
                <w:sz w:val="24"/>
                <w:szCs w:val="24"/>
                <w:lang w:bidi="en-US"/>
              </w:rPr>
              <w:t>0,005</w:t>
            </w:r>
          </w:p>
        </w:tc>
      </w:tr>
      <w:tr w:rsidR="00431E87" w:rsidRPr="00431E87" w:rsidTr="00431E87">
        <w:trPr>
          <w:trHeight w:val="293"/>
        </w:trPr>
        <w:tc>
          <w:tcPr>
            <w:tcW w:w="4253" w:type="dxa"/>
            <w:tcBorders>
              <w:top w:val="single" w:sz="4" w:space="0" w:color="231F20"/>
              <w:bottom w:val="single" w:sz="4" w:space="0" w:color="231F20"/>
              <w:right w:val="single" w:sz="4" w:space="0" w:color="231F20"/>
            </w:tcBorders>
          </w:tcPr>
          <w:p w:rsidR="00431E87" w:rsidRPr="00431E87" w:rsidRDefault="00431E87" w:rsidP="00431E87">
            <w:pPr>
              <w:adjustRightInd/>
              <w:ind w:firstLine="0"/>
              <w:jc w:val="center"/>
              <w:rPr>
                <w:rFonts w:ascii="Times New Roman" w:eastAsia="Cambria" w:hAnsi="Times New Roman"/>
                <w:sz w:val="24"/>
                <w:szCs w:val="24"/>
                <w:lang w:bidi="en-US"/>
              </w:rPr>
            </w:pPr>
            <w:proofErr w:type="spellStart"/>
            <w:r w:rsidRPr="00431E87">
              <w:rPr>
                <w:rFonts w:ascii="Times New Roman" w:eastAsia="Cambria" w:hAnsi="Times New Roman"/>
                <w:color w:val="231F20"/>
                <w:sz w:val="24"/>
                <w:szCs w:val="24"/>
                <w:lang w:bidi="en-US"/>
              </w:rPr>
              <w:t>Барий</w:t>
            </w:r>
            <w:proofErr w:type="spellEnd"/>
            <w:r w:rsidRPr="00431E87">
              <w:rPr>
                <w:rFonts w:ascii="Times New Roman" w:eastAsia="Cambria" w:hAnsi="Times New Roman"/>
                <w:color w:val="231F20"/>
                <w:sz w:val="24"/>
                <w:szCs w:val="24"/>
                <w:lang w:bidi="en-US"/>
              </w:rPr>
              <w:t xml:space="preserve"> </w:t>
            </w:r>
          </w:p>
        </w:tc>
        <w:tc>
          <w:tcPr>
            <w:tcW w:w="5103" w:type="dxa"/>
            <w:tcBorders>
              <w:top w:val="single" w:sz="4" w:space="0" w:color="231F20"/>
              <w:left w:val="single" w:sz="4" w:space="0" w:color="231F20"/>
              <w:bottom w:val="single" w:sz="4" w:space="0" w:color="231F20"/>
            </w:tcBorders>
          </w:tcPr>
          <w:p w:rsidR="00431E87" w:rsidRPr="00431E87" w:rsidRDefault="00431E87" w:rsidP="00431E87">
            <w:pPr>
              <w:adjustRightInd/>
              <w:ind w:firstLine="0"/>
              <w:jc w:val="center"/>
              <w:rPr>
                <w:rFonts w:ascii="Times New Roman" w:eastAsia="Cambria" w:hAnsi="Times New Roman"/>
                <w:sz w:val="24"/>
                <w:szCs w:val="24"/>
                <w:lang w:bidi="en-US"/>
              </w:rPr>
            </w:pPr>
            <w:r w:rsidRPr="00431E87">
              <w:rPr>
                <w:rFonts w:ascii="Times New Roman" w:eastAsia="Cambria" w:hAnsi="Times New Roman"/>
                <w:color w:val="231F20"/>
                <w:sz w:val="24"/>
                <w:szCs w:val="24"/>
                <w:lang w:bidi="en-US"/>
              </w:rPr>
              <w:t>0,1</w:t>
            </w:r>
          </w:p>
        </w:tc>
      </w:tr>
      <w:tr w:rsidR="00431E87" w:rsidRPr="00431E87" w:rsidTr="00431E87">
        <w:trPr>
          <w:trHeight w:val="293"/>
        </w:trPr>
        <w:tc>
          <w:tcPr>
            <w:tcW w:w="4253" w:type="dxa"/>
            <w:tcBorders>
              <w:top w:val="single" w:sz="4" w:space="0" w:color="231F20"/>
              <w:bottom w:val="single" w:sz="4" w:space="0" w:color="231F20"/>
              <w:right w:val="single" w:sz="4" w:space="0" w:color="231F20"/>
            </w:tcBorders>
          </w:tcPr>
          <w:p w:rsidR="00431E87" w:rsidRPr="00431E87" w:rsidRDefault="00431E87" w:rsidP="00431E87">
            <w:pPr>
              <w:adjustRightInd/>
              <w:ind w:firstLine="0"/>
              <w:jc w:val="center"/>
              <w:rPr>
                <w:rFonts w:ascii="Times New Roman" w:eastAsia="Cambria" w:hAnsi="Times New Roman"/>
                <w:sz w:val="24"/>
                <w:szCs w:val="24"/>
                <w:lang w:bidi="en-US"/>
              </w:rPr>
            </w:pPr>
            <w:proofErr w:type="spellStart"/>
            <w:r w:rsidRPr="00431E87">
              <w:rPr>
                <w:rFonts w:ascii="Times New Roman" w:eastAsia="Cambria" w:hAnsi="Times New Roman"/>
                <w:color w:val="231F20"/>
                <w:sz w:val="24"/>
                <w:szCs w:val="24"/>
                <w:lang w:bidi="en-US"/>
              </w:rPr>
              <w:t>Бериллий</w:t>
            </w:r>
            <w:proofErr w:type="spellEnd"/>
            <w:r w:rsidRPr="00431E87">
              <w:rPr>
                <w:rFonts w:ascii="Times New Roman" w:eastAsia="Cambria" w:hAnsi="Times New Roman"/>
                <w:color w:val="231F20"/>
                <w:sz w:val="24"/>
                <w:szCs w:val="24"/>
                <w:lang w:bidi="en-US"/>
              </w:rPr>
              <w:t xml:space="preserve"> </w:t>
            </w:r>
          </w:p>
        </w:tc>
        <w:tc>
          <w:tcPr>
            <w:tcW w:w="5103" w:type="dxa"/>
            <w:tcBorders>
              <w:top w:val="single" w:sz="4" w:space="0" w:color="231F20"/>
              <w:left w:val="single" w:sz="4" w:space="0" w:color="231F20"/>
              <w:bottom w:val="single" w:sz="4" w:space="0" w:color="231F20"/>
            </w:tcBorders>
          </w:tcPr>
          <w:p w:rsidR="00431E87" w:rsidRPr="00431E87" w:rsidRDefault="00431E87" w:rsidP="00431E87">
            <w:pPr>
              <w:adjustRightInd/>
              <w:ind w:firstLine="0"/>
              <w:jc w:val="center"/>
              <w:rPr>
                <w:rFonts w:ascii="Times New Roman" w:eastAsia="Cambria" w:hAnsi="Times New Roman"/>
                <w:sz w:val="24"/>
                <w:szCs w:val="24"/>
                <w:lang w:bidi="en-US"/>
              </w:rPr>
            </w:pPr>
            <w:r>
              <w:rPr>
                <w:rFonts w:ascii="Times New Roman" w:eastAsia="Cambria" w:hAnsi="Times New Roman"/>
                <w:color w:val="231F20"/>
                <w:sz w:val="24"/>
                <w:szCs w:val="24"/>
                <w:lang w:bidi="en-US"/>
              </w:rPr>
              <w:t>0,000</w:t>
            </w:r>
            <w:r w:rsidRPr="00431E87">
              <w:rPr>
                <w:rFonts w:ascii="Times New Roman" w:eastAsia="Cambria" w:hAnsi="Times New Roman"/>
                <w:color w:val="231F20"/>
                <w:sz w:val="24"/>
                <w:szCs w:val="24"/>
                <w:lang w:bidi="en-US"/>
              </w:rPr>
              <w:t>4</w:t>
            </w:r>
          </w:p>
        </w:tc>
      </w:tr>
      <w:tr w:rsidR="00431E87" w:rsidRPr="00431E87" w:rsidTr="00431E87">
        <w:trPr>
          <w:trHeight w:val="293"/>
        </w:trPr>
        <w:tc>
          <w:tcPr>
            <w:tcW w:w="4253" w:type="dxa"/>
            <w:tcBorders>
              <w:top w:val="single" w:sz="4" w:space="0" w:color="231F20"/>
              <w:bottom w:val="single" w:sz="4" w:space="0" w:color="231F20"/>
              <w:right w:val="single" w:sz="4" w:space="0" w:color="231F20"/>
            </w:tcBorders>
          </w:tcPr>
          <w:p w:rsidR="00431E87" w:rsidRPr="00431E87" w:rsidRDefault="00431E87" w:rsidP="00431E87">
            <w:pPr>
              <w:adjustRightInd/>
              <w:ind w:firstLine="0"/>
              <w:jc w:val="center"/>
              <w:rPr>
                <w:rFonts w:ascii="Times New Roman" w:eastAsia="Cambria" w:hAnsi="Times New Roman"/>
                <w:sz w:val="24"/>
                <w:szCs w:val="24"/>
                <w:lang w:bidi="en-US"/>
              </w:rPr>
            </w:pPr>
            <w:proofErr w:type="spellStart"/>
            <w:r w:rsidRPr="00431E87">
              <w:rPr>
                <w:rFonts w:ascii="Times New Roman" w:eastAsia="Cambria" w:hAnsi="Times New Roman"/>
                <w:color w:val="231F20"/>
                <w:sz w:val="24"/>
                <w:szCs w:val="24"/>
                <w:lang w:bidi="en-US"/>
              </w:rPr>
              <w:t>Кадмий</w:t>
            </w:r>
            <w:proofErr w:type="spellEnd"/>
            <w:r w:rsidRPr="00431E87">
              <w:rPr>
                <w:rFonts w:ascii="Times New Roman" w:eastAsia="Cambria" w:hAnsi="Times New Roman"/>
                <w:color w:val="231F20"/>
                <w:sz w:val="24"/>
                <w:szCs w:val="24"/>
                <w:lang w:bidi="en-US"/>
              </w:rPr>
              <w:t xml:space="preserve">  </w:t>
            </w:r>
          </w:p>
        </w:tc>
        <w:tc>
          <w:tcPr>
            <w:tcW w:w="5103" w:type="dxa"/>
            <w:tcBorders>
              <w:top w:val="single" w:sz="4" w:space="0" w:color="231F20"/>
              <w:left w:val="single" w:sz="4" w:space="0" w:color="231F20"/>
              <w:bottom w:val="single" w:sz="4" w:space="0" w:color="231F20"/>
            </w:tcBorders>
          </w:tcPr>
          <w:p w:rsidR="00431E87" w:rsidRPr="00431E87" w:rsidRDefault="00431E87" w:rsidP="00431E87">
            <w:pPr>
              <w:adjustRightInd/>
              <w:ind w:firstLine="0"/>
              <w:jc w:val="center"/>
              <w:rPr>
                <w:rFonts w:ascii="Times New Roman" w:eastAsia="Cambria" w:hAnsi="Times New Roman"/>
                <w:sz w:val="24"/>
                <w:szCs w:val="24"/>
                <w:lang w:bidi="en-US"/>
              </w:rPr>
            </w:pPr>
            <w:r w:rsidRPr="00431E87">
              <w:rPr>
                <w:rFonts w:ascii="Times New Roman" w:eastAsia="Cambria" w:hAnsi="Times New Roman"/>
                <w:color w:val="231F20"/>
                <w:sz w:val="24"/>
                <w:szCs w:val="24"/>
                <w:lang w:bidi="en-US"/>
              </w:rPr>
              <w:t>0,001</w:t>
            </w:r>
          </w:p>
        </w:tc>
      </w:tr>
      <w:tr w:rsidR="00431E87" w:rsidRPr="00431E87" w:rsidTr="00431E87">
        <w:trPr>
          <w:trHeight w:val="293"/>
        </w:trPr>
        <w:tc>
          <w:tcPr>
            <w:tcW w:w="4253" w:type="dxa"/>
            <w:tcBorders>
              <w:top w:val="single" w:sz="4" w:space="0" w:color="231F20"/>
              <w:bottom w:val="single" w:sz="4" w:space="0" w:color="231F20"/>
              <w:right w:val="single" w:sz="4" w:space="0" w:color="231F20"/>
            </w:tcBorders>
          </w:tcPr>
          <w:p w:rsidR="00431E87" w:rsidRPr="00431E87" w:rsidRDefault="00431E87" w:rsidP="00431E87">
            <w:pPr>
              <w:adjustRightInd/>
              <w:ind w:firstLine="0"/>
              <w:jc w:val="center"/>
              <w:rPr>
                <w:rFonts w:ascii="Times New Roman" w:eastAsia="Cambria" w:hAnsi="Times New Roman"/>
                <w:sz w:val="24"/>
                <w:szCs w:val="24"/>
                <w:lang w:bidi="en-US"/>
              </w:rPr>
            </w:pPr>
            <w:proofErr w:type="spellStart"/>
            <w:r w:rsidRPr="00431E87">
              <w:rPr>
                <w:rFonts w:ascii="Times New Roman" w:eastAsia="Cambria" w:hAnsi="Times New Roman"/>
                <w:color w:val="231F20"/>
                <w:sz w:val="24"/>
                <w:szCs w:val="24"/>
                <w:lang w:bidi="en-US"/>
              </w:rPr>
              <w:t>Хром</w:t>
            </w:r>
            <w:proofErr w:type="spellEnd"/>
          </w:p>
        </w:tc>
        <w:tc>
          <w:tcPr>
            <w:tcW w:w="5103" w:type="dxa"/>
            <w:tcBorders>
              <w:top w:val="single" w:sz="4" w:space="0" w:color="231F20"/>
              <w:left w:val="single" w:sz="4" w:space="0" w:color="231F20"/>
              <w:bottom w:val="single" w:sz="4" w:space="0" w:color="231F20"/>
            </w:tcBorders>
          </w:tcPr>
          <w:p w:rsidR="00431E87" w:rsidRPr="00431E87" w:rsidRDefault="00431E87" w:rsidP="00431E87">
            <w:pPr>
              <w:adjustRightInd/>
              <w:ind w:firstLine="0"/>
              <w:jc w:val="center"/>
              <w:rPr>
                <w:rFonts w:ascii="Times New Roman" w:eastAsia="Cambria" w:hAnsi="Times New Roman"/>
                <w:sz w:val="24"/>
                <w:szCs w:val="24"/>
                <w:lang w:bidi="en-US"/>
              </w:rPr>
            </w:pPr>
            <w:r w:rsidRPr="00431E87">
              <w:rPr>
                <w:rFonts w:ascii="Times New Roman" w:eastAsia="Cambria" w:hAnsi="Times New Roman"/>
                <w:color w:val="231F20"/>
                <w:sz w:val="24"/>
                <w:szCs w:val="24"/>
                <w:lang w:bidi="en-US"/>
              </w:rPr>
              <w:t>0,014</w:t>
            </w:r>
          </w:p>
        </w:tc>
      </w:tr>
      <w:tr w:rsidR="00431E87" w:rsidRPr="00431E87" w:rsidTr="00431E87">
        <w:trPr>
          <w:trHeight w:val="293"/>
        </w:trPr>
        <w:tc>
          <w:tcPr>
            <w:tcW w:w="4253" w:type="dxa"/>
            <w:tcBorders>
              <w:top w:val="single" w:sz="4" w:space="0" w:color="231F20"/>
              <w:bottom w:val="single" w:sz="4" w:space="0" w:color="231F20"/>
              <w:right w:val="single" w:sz="4" w:space="0" w:color="231F20"/>
            </w:tcBorders>
          </w:tcPr>
          <w:p w:rsidR="00431E87" w:rsidRPr="00431E87" w:rsidRDefault="00431E87" w:rsidP="00431E87">
            <w:pPr>
              <w:adjustRightInd/>
              <w:ind w:firstLine="0"/>
              <w:jc w:val="center"/>
              <w:rPr>
                <w:rFonts w:ascii="Times New Roman" w:eastAsia="Cambria" w:hAnsi="Times New Roman"/>
                <w:sz w:val="24"/>
                <w:szCs w:val="24"/>
                <w:lang w:bidi="en-US"/>
              </w:rPr>
            </w:pPr>
            <w:proofErr w:type="spellStart"/>
            <w:r w:rsidRPr="00431E87">
              <w:rPr>
                <w:rFonts w:ascii="Times New Roman" w:eastAsia="Cambria" w:hAnsi="Times New Roman"/>
                <w:color w:val="231F20"/>
                <w:sz w:val="24"/>
                <w:szCs w:val="24"/>
                <w:lang w:bidi="en-US"/>
              </w:rPr>
              <w:t>Ртуть</w:t>
            </w:r>
            <w:proofErr w:type="spellEnd"/>
          </w:p>
        </w:tc>
        <w:tc>
          <w:tcPr>
            <w:tcW w:w="5103" w:type="dxa"/>
            <w:tcBorders>
              <w:top w:val="single" w:sz="4" w:space="0" w:color="231F20"/>
              <w:left w:val="single" w:sz="4" w:space="0" w:color="231F20"/>
              <w:bottom w:val="single" w:sz="4" w:space="0" w:color="231F20"/>
            </w:tcBorders>
          </w:tcPr>
          <w:p w:rsidR="00431E87" w:rsidRPr="00431E87" w:rsidRDefault="00431E87" w:rsidP="00431E87">
            <w:pPr>
              <w:adjustRightInd/>
              <w:ind w:firstLine="0"/>
              <w:jc w:val="center"/>
              <w:rPr>
                <w:rFonts w:ascii="Times New Roman" w:eastAsia="Cambria" w:hAnsi="Times New Roman"/>
                <w:sz w:val="24"/>
                <w:szCs w:val="24"/>
                <w:lang w:bidi="en-US"/>
              </w:rPr>
            </w:pPr>
            <w:r>
              <w:rPr>
                <w:rFonts w:ascii="Times New Roman" w:eastAsia="Cambria" w:hAnsi="Times New Roman"/>
                <w:color w:val="231F20"/>
                <w:sz w:val="24"/>
                <w:szCs w:val="24"/>
                <w:lang w:bidi="en-US"/>
              </w:rPr>
              <w:t>0,000</w:t>
            </w:r>
            <w:r w:rsidRPr="00431E87">
              <w:rPr>
                <w:rFonts w:ascii="Times New Roman" w:eastAsia="Cambria" w:hAnsi="Times New Roman"/>
                <w:color w:val="231F20"/>
                <w:sz w:val="24"/>
                <w:szCs w:val="24"/>
                <w:lang w:bidi="en-US"/>
              </w:rPr>
              <w:t>2</w:t>
            </w:r>
          </w:p>
        </w:tc>
      </w:tr>
      <w:tr w:rsidR="00431E87" w:rsidRPr="00431E87" w:rsidTr="00431E87">
        <w:trPr>
          <w:trHeight w:val="293"/>
        </w:trPr>
        <w:tc>
          <w:tcPr>
            <w:tcW w:w="4253" w:type="dxa"/>
            <w:tcBorders>
              <w:top w:val="single" w:sz="4" w:space="0" w:color="231F20"/>
              <w:bottom w:val="single" w:sz="4" w:space="0" w:color="231F20"/>
              <w:right w:val="single" w:sz="4" w:space="0" w:color="231F20"/>
            </w:tcBorders>
          </w:tcPr>
          <w:p w:rsidR="00431E87" w:rsidRPr="00431E87" w:rsidRDefault="00431E87" w:rsidP="00431E87">
            <w:pPr>
              <w:adjustRightInd/>
              <w:ind w:firstLine="0"/>
              <w:jc w:val="center"/>
              <w:rPr>
                <w:rFonts w:ascii="Times New Roman" w:eastAsia="Cambria" w:hAnsi="Times New Roman"/>
                <w:sz w:val="24"/>
                <w:szCs w:val="24"/>
                <w:lang w:bidi="en-US"/>
              </w:rPr>
            </w:pPr>
            <w:proofErr w:type="spellStart"/>
            <w:r w:rsidRPr="00431E87">
              <w:rPr>
                <w:rFonts w:ascii="Times New Roman" w:eastAsia="Cambria" w:hAnsi="Times New Roman"/>
                <w:color w:val="231F20"/>
                <w:sz w:val="24"/>
                <w:szCs w:val="24"/>
                <w:lang w:bidi="en-US"/>
              </w:rPr>
              <w:t>Селен</w:t>
            </w:r>
            <w:proofErr w:type="spellEnd"/>
          </w:p>
        </w:tc>
        <w:tc>
          <w:tcPr>
            <w:tcW w:w="5103" w:type="dxa"/>
            <w:tcBorders>
              <w:top w:val="single" w:sz="4" w:space="0" w:color="231F20"/>
              <w:left w:val="single" w:sz="4" w:space="0" w:color="231F20"/>
              <w:bottom w:val="single" w:sz="4" w:space="0" w:color="231F20"/>
            </w:tcBorders>
          </w:tcPr>
          <w:p w:rsidR="00431E87" w:rsidRPr="00431E87" w:rsidRDefault="00431E87" w:rsidP="00431E87">
            <w:pPr>
              <w:adjustRightInd/>
              <w:ind w:firstLine="0"/>
              <w:jc w:val="center"/>
              <w:rPr>
                <w:rFonts w:ascii="Times New Roman" w:eastAsia="Cambria" w:hAnsi="Times New Roman"/>
                <w:sz w:val="24"/>
                <w:szCs w:val="24"/>
                <w:lang w:bidi="en-US"/>
              </w:rPr>
            </w:pPr>
            <w:r w:rsidRPr="00431E87">
              <w:rPr>
                <w:rFonts w:ascii="Times New Roman" w:eastAsia="Cambria" w:hAnsi="Times New Roman"/>
                <w:color w:val="231F20"/>
                <w:sz w:val="24"/>
                <w:szCs w:val="24"/>
                <w:lang w:bidi="en-US"/>
              </w:rPr>
              <w:t>0,09</w:t>
            </w:r>
          </w:p>
        </w:tc>
      </w:tr>
      <w:tr w:rsidR="00431E87" w:rsidRPr="00431E87" w:rsidTr="00431E87">
        <w:trPr>
          <w:trHeight w:val="293"/>
        </w:trPr>
        <w:tc>
          <w:tcPr>
            <w:tcW w:w="4253" w:type="dxa"/>
            <w:tcBorders>
              <w:top w:val="single" w:sz="4" w:space="0" w:color="231F20"/>
              <w:bottom w:val="single" w:sz="4" w:space="0" w:color="231F20"/>
              <w:right w:val="single" w:sz="4" w:space="0" w:color="231F20"/>
            </w:tcBorders>
          </w:tcPr>
          <w:p w:rsidR="00431E87" w:rsidRPr="00431E87" w:rsidRDefault="00431E87" w:rsidP="00431E87">
            <w:pPr>
              <w:adjustRightInd/>
              <w:ind w:firstLine="0"/>
              <w:jc w:val="center"/>
              <w:rPr>
                <w:rFonts w:ascii="Times New Roman" w:eastAsia="Cambria" w:hAnsi="Times New Roman"/>
                <w:sz w:val="24"/>
                <w:szCs w:val="24"/>
                <w:lang w:bidi="en-US"/>
              </w:rPr>
            </w:pPr>
            <w:proofErr w:type="spellStart"/>
            <w:r w:rsidRPr="00431E87">
              <w:rPr>
                <w:rFonts w:ascii="Times New Roman" w:eastAsia="Cambria" w:hAnsi="Times New Roman"/>
                <w:color w:val="231F20"/>
                <w:sz w:val="24"/>
                <w:szCs w:val="24"/>
                <w:lang w:bidi="en-US"/>
              </w:rPr>
              <w:t>Серебро</w:t>
            </w:r>
            <w:proofErr w:type="spellEnd"/>
          </w:p>
        </w:tc>
        <w:tc>
          <w:tcPr>
            <w:tcW w:w="5103" w:type="dxa"/>
            <w:tcBorders>
              <w:top w:val="single" w:sz="4" w:space="0" w:color="231F20"/>
              <w:left w:val="single" w:sz="4" w:space="0" w:color="231F20"/>
              <w:bottom w:val="single" w:sz="4" w:space="0" w:color="231F20"/>
            </w:tcBorders>
          </w:tcPr>
          <w:p w:rsidR="00431E87" w:rsidRPr="00431E87" w:rsidRDefault="00431E87" w:rsidP="00431E87">
            <w:pPr>
              <w:adjustRightInd/>
              <w:ind w:firstLine="0"/>
              <w:jc w:val="center"/>
              <w:rPr>
                <w:rFonts w:ascii="Times New Roman" w:eastAsia="Cambria" w:hAnsi="Times New Roman"/>
                <w:sz w:val="24"/>
                <w:szCs w:val="24"/>
                <w:lang w:bidi="en-US"/>
              </w:rPr>
            </w:pPr>
            <w:r w:rsidRPr="00431E87">
              <w:rPr>
                <w:rFonts w:ascii="Times New Roman" w:eastAsia="Cambria" w:hAnsi="Times New Roman"/>
                <w:color w:val="231F20"/>
                <w:sz w:val="24"/>
                <w:szCs w:val="24"/>
                <w:lang w:bidi="en-US"/>
              </w:rPr>
              <w:t>0,005</w:t>
            </w:r>
          </w:p>
        </w:tc>
      </w:tr>
      <w:tr w:rsidR="00431E87" w:rsidRPr="00431E87" w:rsidTr="00431E87">
        <w:trPr>
          <w:trHeight w:val="288"/>
        </w:trPr>
        <w:tc>
          <w:tcPr>
            <w:tcW w:w="4253" w:type="dxa"/>
            <w:tcBorders>
              <w:top w:val="single" w:sz="4" w:space="0" w:color="231F20"/>
              <w:right w:val="single" w:sz="4" w:space="0" w:color="231F20"/>
            </w:tcBorders>
          </w:tcPr>
          <w:p w:rsidR="00431E87" w:rsidRPr="00431E87" w:rsidRDefault="00431E87" w:rsidP="00431E87">
            <w:pPr>
              <w:adjustRightInd/>
              <w:ind w:firstLine="0"/>
              <w:jc w:val="center"/>
              <w:rPr>
                <w:rFonts w:ascii="Times New Roman" w:eastAsia="Cambria" w:hAnsi="Times New Roman"/>
                <w:sz w:val="24"/>
                <w:szCs w:val="24"/>
                <w:lang w:bidi="en-US"/>
              </w:rPr>
            </w:pPr>
            <w:proofErr w:type="spellStart"/>
            <w:r w:rsidRPr="00431E87">
              <w:rPr>
                <w:rFonts w:ascii="Times New Roman" w:eastAsia="Cambria" w:hAnsi="Times New Roman"/>
                <w:color w:val="231F20"/>
                <w:sz w:val="24"/>
                <w:szCs w:val="24"/>
                <w:lang w:bidi="en-US"/>
              </w:rPr>
              <w:t>Талий</w:t>
            </w:r>
            <w:proofErr w:type="spellEnd"/>
          </w:p>
        </w:tc>
        <w:tc>
          <w:tcPr>
            <w:tcW w:w="5103" w:type="dxa"/>
            <w:tcBorders>
              <w:top w:val="single" w:sz="4" w:space="0" w:color="231F20"/>
              <w:left w:val="single" w:sz="4" w:space="0" w:color="231F20"/>
            </w:tcBorders>
          </w:tcPr>
          <w:p w:rsidR="00431E87" w:rsidRPr="00431E87" w:rsidRDefault="00431E87" w:rsidP="00431E87">
            <w:pPr>
              <w:adjustRightInd/>
              <w:ind w:firstLine="0"/>
              <w:jc w:val="center"/>
              <w:rPr>
                <w:rFonts w:ascii="Times New Roman" w:eastAsia="Cambria" w:hAnsi="Times New Roman"/>
                <w:sz w:val="24"/>
                <w:szCs w:val="24"/>
                <w:lang w:bidi="en-US"/>
              </w:rPr>
            </w:pPr>
            <w:r w:rsidRPr="00431E87">
              <w:rPr>
                <w:rFonts w:ascii="Times New Roman" w:eastAsia="Cambria" w:hAnsi="Times New Roman"/>
                <w:color w:val="231F20"/>
                <w:sz w:val="24"/>
                <w:szCs w:val="24"/>
                <w:lang w:bidi="en-US"/>
              </w:rPr>
              <w:t>0,002</w:t>
            </w:r>
          </w:p>
        </w:tc>
      </w:tr>
    </w:tbl>
    <w:p w:rsidR="00431E87" w:rsidRDefault="00431E87" w:rsidP="00431E87">
      <w:pPr>
        <w:pStyle w:val="Style26"/>
        <w:widowControl/>
        <w:spacing w:line="240" w:lineRule="auto"/>
        <w:ind w:firstLine="0"/>
        <w:jc w:val="center"/>
        <w:rPr>
          <w:rStyle w:val="FontStyle50"/>
          <w:rFonts w:ascii="Times New Roman" w:cs="Times New Roman"/>
          <w:b/>
          <w:sz w:val="24"/>
          <w:szCs w:val="24"/>
          <w:lang w:val="kk-KZ" w:eastAsia="en-US"/>
        </w:rPr>
      </w:pPr>
    </w:p>
    <w:p w:rsidR="00431E87" w:rsidRPr="00431E87" w:rsidRDefault="00431E87" w:rsidP="00431E87">
      <w:pPr>
        <w:pStyle w:val="Style26"/>
        <w:widowControl/>
        <w:spacing w:line="240" w:lineRule="auto"/>
        <w:ind w:firstLine="567"/>
        <w:rPr>
          <w:rStyle w:val="FontStyle50"/>
          <w:rFonts w:ascii="Times New Roman" w:cs="Times New Roman"/>
          <w:b/>
          <w:sz w:val="24"/>
          <w:szCs w:val="24"/>
          <w:lang w:val="kk-KZ" w:eastAsia="en-US"/>
        </w:rPr>
      </w:pPr>
      <w:r>
        <w:rPr>
          <w:rStyle w:val="FontStyle50"/>
          <w:rFonts w:ascii="Times New Roman" w:cs="Times New Roman"/>
          <w:b/>
          <w:sz w:val="24"/>
          <w:szCs w:val="24"/>
          <w:lang w:val="kk-KZ" w:eastAsia="en-US"/>
        </w:rPr>
        <w:t xml:space="preserve">4.2.2 </w:t>
      </w:r>
      <w:r w:rsidRPr="00431E87">
        <w:rPr>
          <w:rStyle w:val="FontStyle50"/>
          <w:rFonts w:ascii="Times New Roman" w:cs="Times New Roman"/>
          <w:b/>
          <w:sz w:val="24"/>
          <w:szCs w:val="24"/>
          <w:lang w:val="kk-KZ" w:eastAsia="en-US"/>
        </w:rPr>
        <w:t xml:space="preserve">Органический углерод, пестициды и другие химические вещества </w:t>
      </w:r>
    </w:p>
    <w:p w:rsidR="00431E87" w:rsidRPr="00431E87" w:rsidRDefault="00431E87" w:rsidP="00431E87">
      <w:pPr>
        <w:pStyle w:val="Style26"/>
        <w:widowControl/>
        <w:spacing w:line="240" w:lineRule="auto"/>
        <w:ind w:firstLine="567"/>
        <w:rPr>
          <w:rStyle w:val="FontStyle50"/>
          <w:rFonts w:ascii="Times New Roman" w:cs="Times New Roman"/>
          <w:sz w:val="24"/>
          <w:szCs w:val="24"/>
          <w:lang w:val="kk-KZ" w:eastAsia="en-US"/>
        </w:rPr>
      </w:pPr>
      <w:r w:rsidRPr="00431E87">
        <w:rPr>
          <w:rStyle w:val="FontStyle50"/>
          <w:rFonts w:ascii="Times New Roman" w:cs="Times New Roman"/>
          <w:sz w:val="24"/>
          <w:szCs w:val="24"/>
          <w:lang w:val="kk-KZ" w:eastAsia="en-US"/>
        </w:rPr>
        <w:t>Присутствие органических соединений, таких как пестициды, полициклических ароматических углеводородов и прочих химических веществ, таких как фармацевтические препараты и вещества, которые нарушают работу эндокринной системы, трудно определить в отношении гемодиализных пациентов. Последствия такого воздействия носят вероятно длительный характер, и технически сложно и дорого измерять такие вещества на постоянной основе. Кроме того, отсутствуют доказательства их обширного присутствия в воде, хотя признано, что возможны случайные выбросы. Учитывая это, в настоящее время невозможно определить лимиты их присутствия в воде, используемой при подготовке диализного раствора.</w:t>
      </w:r>
    </w:p>
    <w:p w:rsidR="00431E87" w:rsidRPr="00431E87" w:rsidRDefault="00431E87" w:rsidP="00431E87">
      <w:pPr>
        <w:pStyle w:val="Style26"/>
        <w:widowControl/>
        <w:spacing w:line="240" w:lineRule="auto"/>
        <w:ind w:firstLine="567"/>
        <w:rPr>
          <w:rStyle w:val="FontStyle50"/>
          <w:rFonts w:ascii="Times New Roman" w:cs="Times New Roman"/>
          <w:sz w:val="24"/>
          <w:szCs w:val="24"/>
          <w:lang w:val="kk-KZ" w:eastAsia="en-US"/>
        </w:rPr>
      </w:pPr>
    </w:p>
    <w:p w:rsidR="00431E87" w:rsidRPr="00431E87" w:rsidRDefault="00431E87" w:rsidP="00431E87">
      <w:pPr>
        <w:pStyle w:val="Style26"/>
        <w:widowControl/>
        <w:spacing w:line="240" w:lineRule="auto"/>
        <w:ind w:firstLine="567"/>
        <w:rPr>
          <w:rStyle w:val="FontStyle50"/>
          <w:rFonts w:ascii="Times New Roman" w:cs="Times New Roman"/>
          <w:b/>
          <w:sz w:val="24"/>
          <w:szCs w:val="24"/>
          <w:lang w:val="kk-KZ" w:eastAsia="en-US"/>
        </w:rPr>
      </w:pPr>
      <w:r w:rsidRPr="00431E87">
        <w:rPr>
          <w:rStyle w:val="FontStyle50"/>
          <w:rFonts w:ascii="Times New Roman" w:cs="Times New Roman"/>
          <w:b/>
          <w:sz w:val="24"/>
          <w:szCs w:val="24"/>
          <w:lang w:val="kk-KZ" w:eastAsia="en-US"/>
        </w:rPr>
        <w:t xml:space="preserve">4.3 Микробиологические требования к воде для диализа </w:t>
      </w:r>
    </w:p>
    <w:p w:rsidR="00431E87" w:rsidRPr="00431E87" w:rsidRDefault="00431E87" w:rsidP="00431E87">
      <w:pPr>
        <w:pStyle w:val="Style26"/>
        <w:widowControl/>
        <w:spacing w:line="240" w:lineRule="auto"/>
        <w:ind w:firstLine="567"/>
        <w:rPr>
          <w:rStyle w:val="FontStyle50"/>
          <w:rFonts w:ascii="Times New Roman" w:cs="Times New Roman"/>
          <w:sz w:val="24"/>
          <w:szCs w:val="24"/>
          <w:lang w:val="kk-KZ" w:eastAsia="en-US"/>
        </w:rPr>
      </w:pPr>
      <w:r w:rsidRPr="00431E87">
        <w:rPr>
          <w:rStyle w:val="FontStyle50"/>
          <w:rFonts w:ascii="Times New Roman" w:cs="Times New Roman"/>
          <w:sz w:val="24"/>
          <w:szCs w:val="24"/>
          <w:lang w:val="kk-KZ" w:eastAsia="en-US"/>
        </w:rPr>
        <w:t xml:space="preserve">Общее количество жизнеспособных микроорганизмов в воде для диализа должно быть менее 100 кое/мл или ниже, если требуется национальными законами и </w:t>
      </w:r>
      <w:r w:rsidRPr="00431E87">
        <w:rPr>
          <w:rStyle w:val="FontStyle50"/>
          <w:rFonts w:ascii="Times New Roman" w:cs="Times New Roman"/>
          <w:sz w:val="24"/>
          <w:szCs w:val="24"/>
          <w:lang w:val="kk-KZ" w:eastAsia="en-US"/>
        </w:rPr>
        <w:lastRenderedPageBreak/>
        <w:t>положениями. Аварийный уровень должен быть установлен на основании знаний микробиологической динамики системы, Обычно аварийный уровень составляет 50 % от максимально допустимого уровня.</w:t>
      </w:r>
    </w:p>
    <w:p w:rsidR="00431E87" w:rsidRDefault="00431E87" w:rsidP="00431E87">
      <w:pPr>
        <w:pStyle w:val="Style26"/>
        <w:widowControl/>
        <w:spacing w:line="240" w:lineRule="auto"/>
        <w:ind w:firstLine="567"/>
        <w:rPr>
          <w:rStyle w:val="FontStyle50"/>
          <w:rFonts w:ascii="Times New Roman" w:cs="Times New Roman"/>
          <w:sz w:val="24"/>
          <w:szCs w:val="24"/>
          <w:lang w:val="kk-KZ" w:eastAsia="en-US"/>
        </w:rPr>
      </w:pPr>
      <w:r w:rsidRPr="00431E87">
        <w:rPr>
          <w:rStyle w:val="FontStyle50"/>
          <w:rFonts w:ascii="Times New Roman" w:cs="Times New Roman"/>
          <w:sz w:val="24"/>
          <w:szCs w:val="24"/>
          <w:lang w:val="kk-KZ" w:eastAsia="en-US"/>
        </w:rPr>
        <w:t>Содержание эндотоксинов в воде для диализа должно быть менее 0,25 ЕЭ/мл или ниже, если требуется национальными законами и положениями. Должен быть установлен аварийный уровень, обычно 50 % от максимально допустимого уровня.</w:t>
      </w:r>
    </w:p>
    <w:p w:rsidR="00431E87" w:rsidRDefault="00431E87" w:rsidP="00431E87">
      <w:pPr>
        <w:pStyle w:val="Style26"/>
        <w:widowControl/>
        <w:spacing w:line="240" w:lineRule="auto"/>
        <w:ind w:firstLine="567"/>
        <w:rPr>
          <w:rStyle w:val="FontStyle50"/>
          <w:rFonts w:ascii="Times New Roman" w:cs="Times New Roman"/>
          <w:sz w:val="24"/>
          <w:szCs w:val="24"/>
          <w:lang w:val="kk-KZ" w:eastAsia="en-US"/>
        </w:rPr>
      </w:pPr>
      <w:r w:rsidRPr="00431E87">
        <w:rPr>
          <w:rStyle w:val="FontStyle50"/>
          <w:rFonts w:ascii="Times New Roman" w:cs="Times New Roman"/>
          <w:sz w:val="24"/>
          <w:szCs w:val="24"/>
          <w:lang w:val="kk-KZ" w:eastAsia="en-US"/>
        </w:rPr>
        <w:t>Грибы (дрожжи и мицелиальные грибы) могут сосуществовать с бактериями и эндотоксинами в воде для диализа. Требуются дальнейшие исследования присутствия грибов в системах воды для гемодиализа, их роли в образовании биопленки и их клинической значимости, и поэтому не даны рекомендации в отношении допустимых максимальных лимитов.</w:t>
      </w:r>
    </w:p>
    <w:p w:rsidR="00431E87" w:rsidRPr="00431E87" w:rsidRDefault="00431E87" w:rsidP="00431E87">
      <w:pPr>
        <w:pStyle w:val="Style26"/>
        <w:widowControl/>
        <w:spacing w:line="240" w:lineRule="auto"/>
        <w:ind w:firstLine="567"/>
        <w:rPr>
          <w:rStyle w:val="FontStyle50"/>
          <w:rFonts w:ascii="Times New Roman" w:cs="Times New Roman"/>
          <w:sz w:val="24"/>
          <w:szCs w:val="24"/>
          <w:lang w:val="kk-KZ" w:eastAsia="en-US"/>
        </w:rPr>
      </w:pPr>
    </w:p>
    <w:p w:rsidR="00431E87" w:rsidRPr="00431E87" w:rsidRDefault="00431E87" w:rsidP="00431E87">
      <w:pPr>
        <w:pStyle w:val="Style26"/>
        <w:widowControl/>
        <w:spacing w:line="240" w:lineRule="auto"/>
        <w:ind w:firstLine="567"/>
        <w:rPr>
          <w:rStyle w:val="FontStyle50"/>
          <w:rFonts w:ascii="Times New Roman" w:cs="Times New Roman"/>
          <w:sz w:val="20"/>
          <w:szCs w:val="20"/>
          <w:lang w:val="kk-KZ" w:eastAsia="en-US"/>
        </w:rPr>
      </w:pPr>
      <w:r w:rsidRPr="00431E87">
        <w:rPr>
          <w:rStyle w:val="FontStyle50"/>
          <w:rFonts w:ascii="Times New Roman" w:cs="Times New Roman"/>
          <w:sz w:val="20"/>
          <w:szCs w:val="20"/>
          <w:lang w:val="kk-KZ" w:eastAsia="en-US"/>
        </w:rPr>
        <w:t>Примечание – См. в A.4 историю таких требований.</w:t>
      </w:r>
    </w:p>
    <w:p w:rsidR="00C16B37" w:rsidRDefault="00C16B37" w:rsidP="00665703">
      <w:pPr>
        <w:pStyle w:val="Style26"/>
        <w:widowControl/>
        <w:spacing w:line="240" w:lineRule="auto"/>
        <w:ind w:firstLine="567"/>
        <w:rPr>
          <w:rStyle w:val="FontStyle50"/>
          <w:rFonts w:ascii="Times New Roman" w:cs="Times New Roman"/>
          <w:sz w:val="24"/>
          <w:szCs w:val="24"/>
          <w:lang w:val="kk-KZ" w:eastAsia="en-US"/>
        </w:rPr>
      </w:pPr>
    </w:p>
    <w:p w:rsidR="00A96E6E" w:rsidRPr="00A96E6E" w:rsidRDefault="00A96E6E" w:rsidP="00A96E6E">
      <w:pPr>
        <w:pStyle w:val="Style15"/>
        <w:widowControl/>
        <w:ind w:firstLine="567"/>
        <w:rPr>
          <w:rStyle w:val="FontStyle54"/>
          <w:rFonts w:ascii="Times New Roman" w:hAnsi="Times New Roman" w:cs="Times New Roman"/>
          <w:b/>
          <w:sz w:val="24"/>
          <w:lang w:val="kk-KZ" w:eastAsia="en-US"/>
        </w:rPr>
      </w:pPr>
      <w:r w:rsidRPr="00A96E6E">
        <w:rPr>
          <w:rStyle w:val="FontStyle54"/>
          <w:rFonts w:ascii="Times New Roman" w:hAnsi="Times New Roman" w:cs="Times New Roman"/>
          <w:b/>
          <w:sz w:val="24"/>
          <w:lang w:val="kk-KZ" w:eastAsia="en-US"/>
        </w:rPr>
        <w:t>5</w:t>
      </w:r>
      <w:r w:rsidRPr="00A96E6E">
        <w:rPr>
          <w:rStyle w:val="FontStyle54"/>
          <w:rFonts w:ascii="Times New Roman" w:hAnsi="Times New Roman" w:cs="Times New Roman"/>
          <w:b/>
          <w:sz w:val="24"/>
          <w:lang w:val="kk-KZ" w:eastAsia="en-US"/>
        </w:rPr>
        <w:tab/>
        <w:t xml:space="preserve"> Тесты на соответствие микробиологическим и химическим требованиям </w:t>
      </w:r>
    </w:p>
    <w:p w:rsidR="00A96E6E" w:rsidRPr="00A96E6E" w:rsidRDefault="00A96E6E" w:rsidP="00A96E6E">
      <w:pPr>
        <w:pStyle w:val="Style15"/>
        <w:widowControl/>
        <w:ind w:firstLine="567"/>
        <w:rPr>
          <w:rStyle w:val="FontStyle54"/>
          <w:rFonts w:ascii="Times New Roman" w:hAnsi="Times New Roman" w:cs="Times New Roman"/>
          <w:b/>
          <w:sz w:val="24"/>
          <w:lang w:val="kk-KZ" w:eastAsia="en-US"/>
        </w:rPr>
      </w:pPr>
    </w:p>
    <w:p w:rsidR="00A96E6E" w:rsidRPr="00A96E6E" w:rsidRDefault="00A96E6E" w:rsidP="00A96E6E">
      <w:pPr>
        <w:pStyle w:val="Style15"/>
        <w:widowControl/>
        <w:ind w:firstLine="567"/>
        <w:rPr>
          <w:rStyle w:val="FontStyle54"/>
          <w:rFonts w:ascii="Times New Roman" w:hAnsi="Times New Roman" w:cs="Times New Roman"/>
          <w:b/>
          <w:sz w:val="24"/>
          <w:lang w:val="kk-KZ" w:eastAsia="en-US"/>
        </w:rPr>
      </w:pPr>
      <w:r w:rsidRPr="00A96E6E">
        <w:rPr>
          <w:rStyle w:val="FontStyle54"/>
          <w:rFonts w:ascii="Times New Roman" w:hAnsi="Times New Roman" w:cs="Times New Roman"/>
          <w:b/>
          <w:sz w:val="24"/>
          <w:lang w:val="kk-KZ" w:eastAsia="en-US"/>
        </w:rPr>
        <w:t xml:space="preserve">5.1 Микробиология воды для диализа </w:t>
      </w:r>
    </w:p>
    <w:p w:rsidR="00A96E6E" w:rsidRPr="00A96E6E" w:rsidRDefault="00A96E6E" w:rsidP="00A96E6E">
      <w:pPr>
        <w:pStyle w:val="Style15"/>
        <w:widowControl/>
        <w:ind w:firstLine="567"/>
        <w:rPr>
          <w:rStyle w:val="FontStyle54"/>
          <w:rFonts w:ascii="Times New Roman" w:hAnsi="Times New Roman" w:cs="Times New Roman"/>
          <w:sz w:val="24"/>
          <w:lang w:val="kk-KZ" w:eastAsia="en-US"/>
        </w:rPr>
      </w:pPr>
      <w:r w:rsidRPr="00A96E6E">
        <w:rPr>
          <w:rStyle w:val="FontStyle54"/>
          <w:rFonts w:ascii="Times New Roman" w:hAnsi="Times New Roman" w:cs="Times New Roman"/>
          <w:sz w:val="24"/>
          <w:lang w:val="kk-KZ" w:eastAsia="en-US"/>
        </w:rPr>
        <w:t>Пробы отбираются там, где диализный аппарат соединен с водораспределительным контуром, и из точки отбора в удаленном сегменте контура, или там, где такая вода поступает в смесительный резервуар.</w:t>
      </w:r>
    </w:p>
    <w:p w:rsidR="00A96E6E" w:rsidRPr="00A96E6E" w:rsidRDefault="00A96E6E" w:rsidP="00A96E6E">
      <w:pPr>
        <w:pStyle w:val="Style15"/>
        <w:widowControl/>
        <w:ind w:firstLine="567"/>
        <w:rPr>
          <w:rStyle w:val="FontStyle54"/>
          <w:rFonts w:ascii="Times New Roman" w:hAnsi="Times New Roman" w:cs="Times New Roman"/>
          <w:sz w:val="24"/>
          <w:lang w:val="kk-KZ" w:eastAsia="en-US"/>
        </w:rPr>
      </w:pPr>
      <w:r w:rsidRPr="00A96E6E">
        <w:rPr>
          <w:rStyle w:val="FontStyle54"/>
          <w:rFonts w:ascii="Times New Roman" w:hAnsi="Times New Roman" w:cs="Times New Roman"/>
          <w:sz w:val="24"/>
          <w:lang w:val="kk-KZ" w:eastAsia="en-US"/>
        </w:rPr>
        <w:t>Пробы должны подвергаться анализу как можно скорее после отбора, чтобы избежать непредсказуемых изменений в микробной популяции. Если пробы не получается проанализировать в течение 4 часов после сбора, их следует хранить при &lt;10 °C без замораживания до тех пор, пока не будут готовы для транспортировки в лабораторию на анализ. Следует избегать хранения проб более 24 часов, а доставка проб должна осуществляться в соответствии с инструкциями лаборатории.</w:t>
      </w:r>
    </w:p>
    <w:p w:rsidR="00A96E6E" w:rsidRPr="00A96E6E" w:rsidRDefault="00A96E6E" w:rsidP="00A96E6E">
      <w:pPr>
        <w:pStyle w:val="Style15"/>
        <w:widowControl/>
        <w:ind w:firstLine="567"/>
        <w:rPr>
          <w:rStyle w:val="FontStyle54"/>
          <w:rFonts w:ascii="Times New Roman" w:hAnsi="Times New Roman" w:cs="Times New Roman"/>
          <w:sz w:val="24"/>
          <w:lang w:val="kk-KZ" w:eastAsia="en-US"/>
        </w:rPr>
      </w:pPr>
      <w:r w:rsidRPr="00A96E6E">
        <w:rPr>
          <w:rStyle w:val="FontStyle54"/>
          <w:rFonts w:ascii="Times New Roman" w:hAnsi="Times New Roman" w:cs="Times New Roman"/>
          <w:sz w:val="24"/>
          <w:lang w:val="kk-KZ" w:eastAsia="en-US"/>
        </w:rPr>
        <w:t>Общее количество жизнеспособных микроорганизмов (стандартное определение количества микроорганизмов посевом в чашках Петри) достигается при помощи традиционных процедур микробиологических исследований (чашечный метод, поверхностный метод, подсчет с использованием мембранного фильтра). Мембранная фильтрация - предпочтительный метод для данного текста. Прочие методы могут применяться при условии, что они соответствующим образом проверены и сравнимы с указанными методами. Использование метода калиброванного контура не приемлемо.</w:t>
      </w:r>
    </w:p>
    <w:p w:rsidR="00A96E6E" w:rsidRPr="00A96E6E" w:rsidRDefault="00A96E6E" w:rsidP="00A96E6E">
      <w:pPr>
        <w:pStyle w:val="Style15"/>
        <w:widowControl/>
        <w:ind w:firstLine="567"/>
        <w:rPr>
          <w:rStyle w:val="FontStyle54"/>
          <w:rFonts w:ascii="Times New Roman" w:hAnsi="Times New Roman" w:cs="Times New Roman"/>
          <w:sz w:val="24"/>
          <w:lang w:val="kk-KZ" w:eastAsia="en-US"/>
        </w:rPr>
      </w:pPr>
    </w:p>
    <w:p w:rsidR="00A96E6E" w:rsidRPr="00A96E6E" w:rsidRDefault="00A96E6E" w:rsidP="00A96E6E">
      <w:pPr>
        <w:pStyle w:val="Style15"/>
        <w:widowControl/>
        <w:ind w:firstLine="567"/>
        <w:rPr>
          <w:rStyle w:val="FontStyle54"/>
          <w:rFonts w:ascii="Times New Roman" w:hAnsi="Times New Roman" w:cs="Times New Roman"/>
          <w:b/>
          <w:sz w:val="24"/>
          <w:lang w:val="kk-KZ" w:eastAsia="en-US"/>
        </w:rPr>
      </w:pPr>
      <w:r w:rsidRPr="00A96E6E">
        <w:rPr>
          <w:rStyle w:val="FontStyle54"/>
          <w:rFonts w:ascii="Times New Roman" w:hAnsi="Times New Roman" w:cs="Times New Roman"/>
          <w:b/>
          <w:sz w:val="24"/>
          <w:lang w:val="kk-KZ" w:eastAsia="en-US"/>
        </w:rPr>
        <w:t xml:space="preserve">5.2 Методы </w:t>
      </w:r>
      <w:r w:rsidR="007232F4">
        <w:rPr>
          <w:rStyle w:val="FontStyle54"/>
          <w:rFonts w:ascii="Times New Roman" w:hAnsi="Times New Roman" w:cs="Times New Roman"/>
          <w:b/>
          <w:sz w:val="24"/>
          <w:lang w:val="kk-KZ" w:eastAsia="en-US"/>
        </w:rPr>
        <w:t>испытания</w:t>
      </w:r>
      <w:r w:rsidRPr="00A96E6E">
        <w:rPr>
          <w:rStyle w:val="FontStyle54"/>
          <w:rFonts w:ascii="Times New Roman" w:hAnsi="Times New Roman" w:cs="Times New Roman"/>
          <w:b/>
          <w:sz w:val="24"/>
          <w:lang w:val="kk-KZ" w:eastAsia="en-US"/>
        </w:rPr>
        <w:t xml:space="preserve"> на микробное загрязнение </w:t>
      </w:r>
    </w:p>
    <w:p w:rsidR="00A96E6E" w:rsidRPr="00A96E6E" w:rsidRDefault="00A96E6E" w:rsidP="00A96E6E">
      <w:pPr>
        <w:pStyle w:val="Style15"/>
        <w:widowControl/>
        <w:ind w:firstLine="567"/>
        <w:rPr>
          <w:rStyle w:val="FontStyle54"/>
          <w:rFonts w:ascii="Times New Roman" w:hAnsi="Times New Roman" w:cs="Times New Roman"/>
          <w:sz w:val="24"/>
          <w:lang w:val="kk-KZ" w:eastAsia="en-US"/>
        </w:rPr>
      </w:pPr>
      <w:r w:rsidRPr="00A96E6E">
        <w:rPr>
          <w:rStyle w:val="FontStyle54"/>
          <w:rFonts w:ascii="Times New Roman" w:hAnsi="Times New Roman" w:cs="Times New Roman"/>
          <w:sz w:val="24"/>
          <w:lang w:val="kk-KZ" w:eastAsia="en-US"/>
        </w:rPr>
        <w:t>Методы для определения уровня микробного загря</w:t>
      </w:r>
      <w:r>
        <w:rPr>
          <w:rStyle w:val="FontStyle54"/>
          <w:rFonts w:ascii="Times New Roman" w:hAnsi="Times New Roman" w:cs="Times New Roman"/>
          <w:sz w:val="24"/>
          <w:lang w:val="kk-KZ" w:eastAsia="en-US"/>
        </w:rPr>
        <w:t>знения представлены в т</w:t>
      </w:r>
      <w:r w:rsidRPr="00A96E6E">
        <w:rPr>
          <w:rStyle w:val="FontStyle54"/>
          <w:rFonts w:ascii="Times New Roman" w:hAnsi="Times New Roman" w:cs="Times New Roman"/>
          <w:sz w:val="24"/>
          <w:lang w:val="kk-KZ" w:eastAsia="en-US"/>
        </w:rPr>
        <w:t>аблице 3. Такие методы предусматривают только относительное показание бактериальной бионагрузки, а не абсолютное значение  .</w:t>
      </w:r>
    </w:p>
    <w:p w:rsidR="00A96E6E" w:rsidRPr="00A96E6E" w:rsidRDefault="00A96E6E" w:rsidP="00A96E6E">
      <w:pPr>
        <w:pStyle w:val="Style15"/>
        <w:widowControl/>
        <w:ind w:firstLine="567"/>
        <w:rPr>
          <w:rStyle w:val="FontStyle54"/>
          <w:rFonts w:ascii="Times New Roman" w:hAnsi="Times New Roman" w:cs="Times New Roman"/>
          <w:sz w:val="24"/>
          <w:lang w:val="kk-KZ" w:eastAsia="en-US"/>
        </w:rPr>
      </w:pPr>
      <w:r w:rsidRPr="00A96E6E">
        <w:rPr>
          <w:rStyle w:val="FontStyle54"/>
          <w:rFonts w:ascii="Times New Roman" w:hAnsi="Times New Roman" w:cs="Times New Roman"/>
          <w:sz w:val="24"/>
          <w:lang w:val="kk-KZ" w:eastAsia="en-US"/>
        </w:rPr>
        <w:t xml:space="preserve">Рекомендованные методы и культивационные условия можно найти в ISO 23500-4 и ISO 23500-5, а также в настоящем </w:t>
      </w:r>
      <w:r w:rsidR="007232F4">
        <w:rPr>
          <w:rStyle w:val="FontStyle54"/>
          <w:rFonts w:ascii="Times New Roman" w:hAnsi="Times New Roman" w:cs="Times New Roman"/>
          <w:sz w:val="24"/>
          <w:lang w:val="kk-KZ" w:eastAsia="en-US"/>
        </w:rPr>
        <w:t>стандарте (т</w:t>
      </w:r>
      <w:r w:rsidRPr="00A96E6E">
        <w:rPr>
          <w:rStyle w:val="FontStyle54"/>
          <w:rFonts w:ascii="Times New Roman" w:hAnsi="Times New Roman" w:cs="Times New Roman"/>
          <w:sz w:val="24"/>
          <w:lang w:val="kk-KZ" w:eastAsia="en-US"/>
        </w:rPr>
        <w:t>аблица 3). В описанных методах используют триптоноглюкозный агар (TGEA) и агаризованную среду № 2 (R2A), инкубированные при температуре от 17 до 23 °C в течение 7 дней, и триптиказо-соевый агар (TSA) при инкубационной температуре от 35 до 37 °C и периоде инкубации 48 ч[8]. Основание для включения TSA для стандартной воды и стандартного диализного раствора, используемого для стандартного диализа, детально разъяснено в A.4.</w:t>
      </w:r>
    </w:p>
    <w:p w:rsidR="00A96E6E" w:rsidRPr="00A96E6E" w:rsidRDefault="00A96E6E" w:rsidP="00A96E6E">
      <w:pPr>
        <w:pStyle w:val="Style15"/>
        <w:widowControl/>
        <w:ind w:firstLine="567"/>
        <w:rPr>
          <w:rStyle w:val="FontStyle54"/>
          <w:rFonts w:ascii="Times New Roman" w:hAnsi="Times New Roman" w:cs="Times New Roman"/>
          <w:sz w:val="24"/>
          <w:lang w:val="kk-KZ" w:eastAsia="en-US"/>
        </w:rPr>
      </w:pPr>
      <w:r w:rsidRPr="00A96E6E">
        <w:rPr>
          <w:rStyle w:val="FontStyle54"/>
          <w:rFonts w:ascii="Times New Roman" w:hAnsi="Times New Roman" w:cs="Times New Roman"/>
          <w:sz w:val="24"/>
          <w:lang w:val="kk-KZ" w:eastAsia="en-US"/>
        </w:rPr>
        <w:t>Иные типы сред и инкубационные периоды могут привести к изменению концентраций колоний и типов восстановленных микроорганизмов [8]</w:t>
      </w:r>
      <w:r>
        <w:rPr>
          <w:rStyle w:val="FontStyle54"/>
          <w:rFonts w:ascii="Times New Roman" w:hAnsi="Times New Roman" w:cs="Times New Roman"/>
          <w:sz w:val="24"/>
          <w:lang w:val="kk-KZ" w:eastAsia="en-US"/>
        </w:rPr>
        <w:t xml:space="preserve">, </w:t>
      </w:r>
      <w:r w:rsidRPr="00A96E6E">
        <w:rPr>
          <w:rStyle w:val="FontStyle54"/>
          <w:rFonts w:ascii="Times New Roman" w:hAnsi="Times New Roman" w:cs="Times New Roman"/>
          <w:sz w:val="24"/>
          <w:lang w:val="kk-KZ" w:eastAsia="en-US"/>
        </w:rPr>
        <w:t>[9]</w:t>
      </w:r>
      <w:r>
        <w:rPr>
          <w:rStyle w:val="FontStyle54"/>
          <w:rFonts w:ascii="Times New Roman" w:hAnsi="Times New Roman" w:cs="Times New Roman"/>
          <w:sz w:val="24"/>
          <w:lang w:val="kk-KZ" w:eastAsia="en-US"/>
        </w:rPr>
        <w:t xml:space="preserve"> и </w:t>
      </w:r>
      <w:r w:rsidRPr="00A96E6E">
        <w:rPr>
          <w:rStyle w:val="FontStyle54"/>
          <w:rFonts w:ascii="Times New Roman" w:hAnsi="Times New Roman" w:cs="Times New Roman"/>
          <w:sz w:val="24"/>
          <w:lang w:val="kk-KZ" w:eastAsia="en-US"/>
        </w:rPr>
        <w:t>[10]. Использование агаризованной среды R2A было проверено в предыдущих исследованиях и показало более высокое количество колоний, чем в триптиказо-соевом агаре (TSA) для проб воды и диализных растворов [10]</w:t>
      </w:r>
      <w:r>
        <w:rPr>
          <w:rStyle w:val="FontStyle54"/>
          <w:rFonts w:ascii="Times New Roman" w:hAnsi="Times New Roman" w:cs="Times New Roman"/>
          <w:sz w:val="24"/>
          <w:lang w:val="kk-KZ" w:eastAsia="en-US"/>
        </w:rPr>
        <w:t xml:space="preserve">, </w:t>
      </w:r>
      <w:r w:rsidRPr="00A96E6E">
        <w:rPr>
          <w:rStyle w:val="FontStyle54"/>
          <w:rFonts w:ascii="Times New Roman" w:hAnsi="Times New Roman" w:cs="Times New Roman"/>
          <w:sz w:val="24"/>
          <w:lang w:val="kk-KZ" w:eastAsia="en-US"/>
        </w:rPr>
        <w:t>[11]</w:t>
      </w:r>
      <w:r>
        <w:rPr>
          <w:rStyle w:val="FontStyle54"/>
          <w:rFonts w:ascii="Times New Roman" w:hAnsi="Times New Roman" w:cs="Times New Roman"/>
          <w:sz w:val="24"/>
          <w:lang w:val="kk-KZ" w:eastAsia="en-US"/>
        </w:rPr>
        <w:t xml:space="preserve"> и </w:t>
      </w:r>
      <w:r w:rsidRPr="00A96E6E">
        <w:rPr>
          <w:rStyle w:val="FontStyle54"/>
          <w:rFonts w:ascii="Times New Roman" w:hAnsi="Times New Roman" w:cs="Times New Roman"/>
          <w:sz w:val="24"/>
          <w:lang w:val="kk-KZ" w:eastAsia="en-US"/>
        </w:rPr>
        <w:t xml:space="preserve">[12]. В более поздней публикации, в 2016 </w:t>
      </w:r>
      <w:r w:rsidRPr="00A96E6E">
        <w:rPr>
          <w:rStyle w:val="FontStyle54"/>
          <w:rFonts w:ascii="Times New Roman" w:hAnsi="Times New Roman" w:cs="Times New Roman"/>
          <w:sz w:val="24"/>
          <w:lang w:val="kk-KZ" w:eastAsia="en-US"/>
        </w:rPr>
        <w:lastRenderedPageBreak/>
        <w:t>году, авторы указали, что нет значительной разницы при сравнении бактериальной нагрузки стандартной воды для диализа и стандарт</w:t>
      </w:r>
      <w:proofErr w:type="spellStart"/>
      <w:r w:rsidRPr="00A96E6E">
        <w:rPr>
          <w:rStyle w:val="FontStyle54"/>
          <w:rFonts w:ascii="Times New Roman" w:hAnsi="Times New Roman" w:cs="Times New Roman"/>
          <w:sz w:val="24"/>
          <w:lang w:val="kk-KZ" w:eastAsia="en-US"/>
        </w:rPr>
        <w:t>ного</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диализного</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раствора</w:t>
      </w:r>
      <w:proofErr w:type="spellEnd"/>
      <w:r w:rsidRPr="00A96E6E">
        <w:rPr>
          <w:rStyle w:val="FontStyle54"/>
          <w:rFonts w:ascii="Times New Roman" w:hAnsi="Times New Roman" w:cs="Times New Roman"/>
          <w:sz w:val="24"/>
          <w:lang w:val="kk-KZ" w:eastAsia="en-US"/>
        </w:rPr>
        <w:t xml:space="preserve"> с количеством колоний ≥</w:t>
      </w:r>
      <w:r>
        <w:rPr>
          <w:rStyle w:val="FontStyle54"/>
          <w:rFonts w:ascii="Times New Roman" w:hAnsi="Times New Roman" w:cs="Times New Roman"/>
          <w:sz w:val="24"/>
          <w:lang w:val="kk-KZ" w:eastAsia="en-US"/>
        </w:rPr>
        <w:t xml:space="preserve"> </w:t>
      </w:r>
      <w:r w:rsidRPr="00A96E6E">
        <w:rPr>
          <w:rStyle w:val="FontStyle54"/>
          <w:rFonts w:ascii="Times New Roman" w:hAnsi="Times New Roman" w:cs="Times New Roman"/>
          <w:sz w:val="24"/>
          <w:lang w:val="kk-KZ" w:eastAsia="en-US"/>
        </w:rPr>
        <w:t xml:space="preserve">50 кое/мл для анализа с </w:t>
      </w:r>
      <w:proofErr w:type="spellStart"/>
      <w:r w:rsidRPr="00A96E6E">
        <w:rPr>
          <w:rStyle w:val="FontStyle54"/>
          <w:rFonts w:ascii="Times New Roman" w:hAnsi="Times New Roman" w:cs="Times New Roman"/>
          <w:sz w:val="24"/>
          <w:lang w:val="kk-KZ" w:eastAsia="en-US"/>
        </w:rPr>
        <w:t>использованием</w:t>
      </w:r>
      <w:proofErr w:type="spellEnd"/>
      <w:r w:rsidRPr="00A96E6E">
        <w:rPr>
          <w:rStyle w:val="FontStyle54"/>
          <w:rFonts w:ascii="Times New Roman" w:hAnsi="Times New Roman" w:cs="Times New Roman"/>
          <w:sz w:val="24"/>
          <w:lang w:val="kk-KZ" w:eastAsia="en-US"/>
        </w:rPr>
        <w:t xml:space="preserve"> R2A и TSA в </w:t>
      </w:r>
      <w:proofErr w:type="spellStart"/>
      <w:r w:rsidRPr="00A96E6E">
        <w:rPr>
          <w:rStyle w:val="FontStyle54"/>
          <w:rFonts w:ascii="Times New Roman" w:hAnsi="Times New Roman" w:cs="Times New Roman"/>
          <w:sz w:val="24"/>
          <w:lang w:val="kk-KZ" w:eastAsia="en-US"/>
        </w:rPr>
        <w:t>условиях</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описанных</w:t>
      </w:r>
      <w:proofErr w:type="spellEnd"/>
      <w:r w:rsidRPr="00A96E6E">
        <w:rPr>
          <w:rStyle w:val="FontStyle54"/>
          <w:rFonts w:ascii="Times New Roman" w:hAnsi="Times New Roman" w:cs="Times New Roman"/>
          <w:sz w:val="24"/>
          <w:lang w:val="kk-KZ" w:eastAsia="en-US"/>
        </w:rPr>
        <w:t xml:space="preserve"> в </w:t>
      </w:r>
      <w:proofErr w:type="spellStart"/>
      <w:r w:rsidRPr="00A96E6E">
        <w:rPr>
          <w:rStyle w:val="FontStyle54"/>
          <w:rFonts w:ascii="Times New Roman" w:hAnsi="Times New Roman" w:cs="Times New Roman"/>
          <w:sz w:val="24"/>
          <w:lang w:val="kk-KZ" w:eastAsia="en-US"/>
        </w:rPr>
        <w:t>предыдущем</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параграфе</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настоящего</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пункта</w:t>
      </w:r>
      <w:proofErr w:type="spellEnd"/>
      <w:r w:rsidRPr="00A96E6E">
        <w:rPr>
          <w:rStyle w:val="FontStyle54"/>
          <w:rFonts w:ascii="Times New Roman" w:hAnsi="Times New Roman" w:cs="Times New Roman"/>
          <w:sz w:val="24"/>
          <w:lang w:val="kk-KZ" w:eastAsia="en-US"/>
        </w:rPr>
        <w:t xml:space="preserve"> [8].</w:t>
      </w:r>
    </w:p>
    <w:p w:rsidR="00A96E6E" w:rsidRPr="00A96E6E" w:rsidRDefault="00A96E6E" w:rsidP="00A96E6E">
      <w:pPr>
        <w:pStyle w:val="Style15"/>
        <w:widowControl/>
        <w:ind w:firstLine="567"/>
        <w:rPr>
          <w:rStyle w:val="FontStyle54"/>
          <w:rFonts w:ascii="Times New Roman" w:hAnsi="Times New Roman" w:cs="Times New Roman"/>
          <w:sz w:val="24"/>
          <w:lang w:val="kk-KZ" w:eastAsia="en-US"/>
        </w:rPr>
      </w:pPr>
      <w:r w:rsidRPr="00A96E6E">
        <w:rPr>
          <w:rStyle w:val="FontStyle54"/>
          <w:rFonts w:ascii="Times New Roman" w:hAnsi="Times New Roman" w:cs="Times New Roman"/>
          <w:sz w:val="24"/>
          <w:lang w:val="kk-KZ" w:eastAsia="en-US"/>
        </w:rPr>
        <w:t xml:space="preserve">Исторические исследования с триптоноглюкозным агаром (TGEA), инкубированным при температуре от 17  °C до 23 °C в течение 7 дней, также показали более высокое количество колоний, чем в TSA.[13] Maltais и др.[8] в своем сравнении данной среды с TSA показали, </w:t>
      </w:r>
      <w:proofErr w:type="spellStart"/>
      <w:r w:rsidRPr="00A96E6E">
        <w:rPr>
          <w:rStyle w:val="FontStyle54"/>
          <w:rFonts w:ascii="Times New Roman" w:hAnsi="Times New Roman" w:cs="Times New Roman"/>
          <w:sz w:val="24"/>
          <w:lang w:val="kk-KZ" w:eastAsia="en-US"/>
        </w:rPr>
        <w:t>что</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доля</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проб</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стандартной</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воды</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для</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диализа</w:t>
      </w:r>
      <w:proofErr w:type="spellEnd"/>
      <w:r w:rsidRPr="00A96E6E">
        <w:rPr>
          <w:rStyle w:val="FontStyle54"/>
          <w:rFonts w:ascii="Times New Roman" w:hAnsi="Times New Roman" w:cs="Times New Roman"/>
          <w:sz w:val="24"/>
          <w:lang w:val="kk-KZ" w:eastAsia="en-US"/>
        </w:rPr>
        <w:t xml:space="preserve"> с </w:t>
      </w:r>
      <w:proofErr w:type="spellStart"/>
      <w:r w:rsidRPr="00A96E6E">
        <w:rPr>
          <w:rStyle w:val="FontStyle54"/>
          <w:rFonts w:ascii="Times New Roman" w:hAnsi="Times New Roman" w:cs="Times New Roman"/>
          <w:sz w:val="24"/>
          <w:lang w:val="kk-KZ" w:eastAsia="en-US"/>
        </w:rPr>
        <w:t>количеством</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колоний</w:t>
      </w:r>
      <w:proofErr w:type="spellEnd"/>
      <w:r w:rsidRPr="00A96E6E">
        <w:rPr>
          <w:rStyle w:val="FontStyle54"/>
          <w:rFonts w:ascii="Times New Roman" w:hAnsi="Times New Roman" w:cs="Times New Roman"/>
          <w:sz w:val="24"/>
          <w:lang w:val="kk-KZ" w:eastAsia="en-US"/>
        </w:rPr>
        <w:t xml:space="preserve"> ≥50 </w:t>
      </w:r>
      <w:proofErr w:type="spellStart"/>
      <w:r w:rsidRPr="00A96E6E">
        <w:rPr>
          <w:rStyle w:val="FontStyle54"/>
          <w:rFonts w:ascii="Times New Roman" w:hAnsi="Times New Roman" w:cs="Times New Roman"/>
          <w:sz w:val="24"/>
          <w:lang w:val="kk-KZ" w:eastAsia="en-US"/>
        </w:rPr>
        <w:t>кое</w:t>
      </w:r>
      <w:proofErr w:type="spellEnd"/>
      <w:r w:rsidRPr="00A96E6E">
        <w:rPr>
          <w:rStyle w:val="FontStyle54"/>
          <w:rFonts w:ascii="Times New Roman" w:hAnsi="Times New Roman" w:cs="Times New Roman"/>
          <w:sz w:val="24"/>
          <w:lang w:val="kk-KZ" w:eastAsia="en-US"/>
        </w:rPr>
        <w:t>/</w:t>
      </w:r>
      <w:proofErr w:type="spellStart"/>
      <w:r w:rsidRPr="00A96E6E">
        <w:rPr>
          <w:rStyle w:val="FontStyle54"/>
          <w:rFonts w:ascii="Times New Roman" w:hAnsi="Times New Roman" w:cs="Times New Roman"/>
          <w:sz w:val="24"/>
          <w:lang w:val="kk-KZ" w:eastAsia="en-US"/>
        </w:rPr>
        <w:t>мл</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значительно</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отличалась</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от</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доли</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обнаруженной</w:t>
      </w:r>
      <w:proofErr w:type="spellEnd"/>
      <w:r w:rsidRPr="00A96E6E">
        <w:rPr>
          <w:rStyle w:val="FontStyle54"/>
          <w:rFonts w:ascii="Times New Roman" w:hAnsi="Times New Roman" w:cs="Times New Roman"/>
          <w:sz w:val="24"/>
          <w:lang w:val="kk-KZ" w:eastAsia="en-US"/>
        </w:rPr>
        <w:t xml:space="preserve"> с TSA </w:t>
      </w:r>
      <w:proofErr w:type="spellStart"/>
      <w:r w:rsidRPr="00A96E6E">
        <w:rPr>
          <w:rStyle w:val="FontStyle54"/>
          <w:rFonts w:ascii="Times New Roman" w:hAnsi="Times New Roman" w:cs="Times New Roman"/>
          <w:sz w:val="24"/>
          <w:lang w:val="kk-KZ" w:eastAsia="en-US"/>
        </w:rPr>
        <w:t>при</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инкубационной</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температуре</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от</w:t>
      </w:r>
      <w:proofErr w:type="spellEnd"/>
      <w:r w:rsidRPr="00A96E6E">
        <w:rPr>
          <w:rStyle w:val="FontStyle54"/>
          <w:rFonts w:ascii="Times New Roman" w:hAnsi="Times New Roman" w:cs="Times New Roman"/>
          <w:sz w:val="24"/>
          <w:lang w:val="kk-KZ" w:eastAsia="en-US"/>
        </w:rPr>
        <w:t xml:space="preserve"> 35 °C </w:t>
      </w:r>
      <w:proofErr w:type="spellStart"/>
      <w:r w:rsidRPr="00A96E6E">
        <w:rPr>
          <w:rStyle w:val="FontStyle54"/>
          <w:rFonts w:ascii="Times New Roman" w:hAnsi="Times New Roman" w:cs="Times New Roman"/>
          <w:sz w:val="24"/>
          <w:lang w:val="kk-KZ" w:eastAsia="en-US"/>
        </w:rPr>
        <w:t>до</w:t>
      </w:r>
      <w:proofErr w:type="spellEnd"/>
      <w:r w:rsidRPr="00A96E6E">
        <w:rPr>
          <w:rStyle w:val="FontStyle54"/>
          <w:rFonts w:ascii="Times New Roman" w:hAnsi="Times New Roman" w:cs="Times New Roman"/>
          <w:sz w:val="24"/>
          <w:lang w:val="kk-KZ" w:eastAsia="en-US"/>
        </w:rPr>
        <w:t xml:space="preserve"> 37 °C и </w:t>
      </w:r>
      <w:proofErr w:type="spellStart"/>
      <w:r w:rsidRPr="00A96E6E">
        <w:rPr>
          <w:rStyle w:val="FontStyle54"/>
          <w:rFonts w:ascii="Times New Roman" w:hAnsi="Times New Roman" w:cs="Times New Roman"/>
          <w:sz w:val="24"/>
          <w:lang w:val="kk-KZ" w:eastAsia="en-US"/>
        </w:rPr>
        <w:t>периоде</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инкубации</w:t>
      </w:r>
      <w:proofErr w:type="spellEnd"/>
      <w:r w:rsidRPr="00A96E6E">
        <w:rPr>
          <w:rStyle w:val="FontStyle54"/>
          <w:rFonts w:ascii="Times New Roman" w:hAnsi="Times New Roman" w:cs="Times New Roman"/>
          <w:sz w:val="24"/>
          <w:lang w:val="kk-KZ" w:eastAsia="en-US"/>
        </w:rPr>
        <w:t xml:space="preserve"> 48 </w:t>
      </w:r>
      <w:proofErr w:type="spellStart"/>
      <w:r w:rsidRPr="00A96E6E">
        <w:rPr>
          <w:rStyle w:val="FontStyle54"/>
          <w:rFonts w:ascii="Times New Roman" w:hAnsi="Times New Roman" w:cs="Times New Roman"/>
          <w:sz w:val="24"/>
          <w:lang w:val="kk-KZ" w:eastAsia="en-US"/>
        </w:rPr>
        <w:t>часов</w:t>
      </w:r>
      <w:proofErr w:type="spellEnd"/>
      <w:r w:rsidRPr="00A96E6E">
        <w:rPr>
          <w:rStyle w:val="FontStyle54"/>
          <w:rFonts w:ascii="Times New Roman" w:hAnsi="Times New Roman" w:cs="Times New Roman"/>
          <w:sz w:val="24"/>
          <w:lang w:val="kk-KZ" w:eastAsia="en-US"/>
        </w:rPr>
        <w:t xml:space="preserve"> (p = 0,001). </w:t>
      </w:r>
      <w:proofErr w:type="spellStart"/>
      <w:r w:rsidRPr="00A96E6E">
        <w:rPr>
          <w:rStyle w:val="FontStyle54"/>
          <w:rFonts w:ascii="Times New Roman" w:hAnsi="Times New Roman" w:cs="Times New Roman"/>
          <w:sz w:val="24"/>
          <w:lang w:val="kk-KZ" w:eastAsia="en-US"/>
        </w:rPr>
        <w:t>Доли</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проб</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диализного</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раствора</w:t>
      </w:r>
      <w:proofErr w:type="spellEnd"/>
      <w:r w:rsidRPr="00A96E6E">
        <w:rPr>
          <w:rStyle w:val="FontStyle54"/>
          <w:rFonts w:ascii="Times New Roman" w:hAnsi="Times New Roman" w:cs="Times New Roman"/>
          <w:sz w:val="24"/>
          <w:lang w:val="kk-KZ" w:eastAsia="en-US"/>
        </w:rPr>
        <w:t xml:space="preserve">, в </w:t>
      </w:r>
      <w:proofErr w:type="spellStart"/>
      <w:r w:rsidRPr="00A96E6E">
        <w:rPr>
          <w:rStyle w:val="FontStyle54"/>
          <w:rFonts w:ascii="Times New Roman" w:hAnsi="Times New Roman" w:cs="Times New Roman"/>
          <w:sz w:val="24"/>
          <w:lang w:val="kk-KZ" w:eastAsia="en-US"/>
        </w:rPr>
        <w:t>которых</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микробная</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нагрузка</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составила</w:t>
      </w:r>
      <w:proofErr w:type="spellEnd"/>
      <w:r w:rsidRPr="00A96E6E">
        <w:rPr>
          <w:rStyle w:val="FontStyle54"/>
          <w:rFonts w:ascii="Times New Roman" w:hAnsi="Times New Roman" w:cs="Times New Roman"/>
          <w:sz w:val="24"/>
          <w:lang w:val="kk-KZ" w:eastAsia="en-US"/>
        </w:rPr>
        <w:t xml:space="preserve"> ≥50 </w:t>
      </w:r>
      <w:proofErr w:type="spellStart"/>
      <w:r w:rsidRPr="00A96E6E">
        <w:rPr>
          <w:rStyle w:val="FontStyle54"/>
          <w:rFonts w:ascii="Times New Roman" w:hAnsi="Times New Roman" w:cs="Times New Roman"/>
          <w:sz w:val="24"/>
          <w:lang w:val="kk-KZ" w:eastAsia="en-US"/>
        </w:rPr>
        <w:t>кое</w:t>
      </w:r>
      <w:proofErr w:type="spellEnd"/>
      <w:r w:rsidRPr="00A96E6E">
        <w:rPr>
          <w:rStyle w:val="FontStyle54"/>
          <w:rFonts w:ascii="Times New Roman" w:hAnsi="Times New Roman" w:cs="Times New Roman"/>
          <w:sz w:val="24"/>
          <w:lang w:val="kk-KZ" w:eastAsia="en-US"/>
        </w:rPr>
        <w:t>/</w:t>
      </w:r>
      <w:proofErr w:type="spellStart"/>
      <w:r w:rsidRPr="00A96E6E">
        <w:rPr>
          <w:rStyle w:val="FontStyle54"/>
          <w:rFonts w:ascii="Times New Roman" w:hAnsi="Times New Roman" w:cs="Times New Roman"/>
          <w:sz w:val="24"/>
          <w:lang w:val="kk-KZ" w:eastAsia="en-US"/>
        </w:rPr>
        <w:t>мл</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не</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значительно</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отличались</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для</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двух</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сред</w:t>
      </w:r>
      <w:proofErr w:type="spellEnd"/>
      <w:r w:rsidRPr="00A96E6E">
        <w:rPr>
          <w:rStyle w:val="FontStyle54"/>
          <w:rFonts w:ascii="Times New Roman" w:hAnsi="Times New Roman" w:cs="Times New Roman"/>
          <w:sz w:val="24"/>
          <w:lang w:val="kk-KZ" w:eastAsia="en-US"/>
        </w:rPr>
        <w:t xml:space="preserve"> и </w:t>
      </w:r>
      <w:proofErr w:type="spellStart"/>
      <w:r w:rsidRPr="00A96E6E">
        <w:rPr>
          <w:rStyle w:val="FontStyle54"/>
          <w:rFonts w:ascii="Times New Roman" w:hAnsi="Times New Roman" w:cs="Times New Roman"/>
          <w:sz w:val="24"/>
          <w:lang w:val="kk-KZ" w:eastAsia="en-US"/>
        </w:rPr>
        <w:t>инкубационных</w:t>
      </w:r>
      <w:proofErr w:type="spellEnd"/>
      <w:r w:rsidRPr="00A96E6E">
        <w:rPr>
          <w:rStyle w:val="FontStyle54"/>
          <w:rFonts w:ascii="Times New Roman" w:hAnsi="Times New Roman" w:cs="Times New Roman"/>
          <w:sz w:val="24"/>
          <w:lang w:val="kk-KZ" w:eastAsia="en-US"/>
        </w:rPr>
        <w:t xml:space="preserve"> </w:t>
      </w:r>
      <w:proofErr w:type="spellStart"/>
      <w:r w:rsidRPr="00A96E6E">
        <w:rPr>
          <w:rStyle w:val="FontStyle54"/>
          <w:rFonts w:ascii="Times New Roman" w:hAnsi="Times New Roman" w:cs="Times New Roman"/>
          <w:sz w:val="24"/>
          <w:lang w:val="kk-KZ" w:eastAsia="en-US"/>
        </w:rPr>
        <w:t>условий</w:t>
      </w:r>
      <w:proofErr w:type="spellEnd"/>
      <w:r w:rsidRPr="00A96E6E">
        <w:rPr>
          <w:rStyle w:val="FontStyle54"/>
          <w:rFonts w:ascii="Times New Roman" w:hAnsi="Times New Roman" w:cs="Times New Roman"/>
          <w:sz w:val="24"/>
          <w:lang w:val="kk-KZ" w:eastAsia="en-US"/>
        </w:rPr>
        <w:t>.</w:t>
      </w:r>
    </w:p>
    <w:p w:rsidR="00A96E6E" w:rsidRPr="00A96E6E" w:rsidRDefault="00A96E6E" w:rsidP="00A96E6E">
      <w:pPr>
        <w:pStyle w:val="Style15"/>
        <w:widowControl/>
        <w:ind w:firstLine="567"/>
        <w:rPr>
          <w:rStyle w:val="FontStyle54"/>
          <w:rFonts w:ascii="Times New Roman" w:hAnsi="Times New Roman" w:cs="Times New Roman"/>
          <w:sz w:val="24"/>
          <w:lang w:val="kk-KZ" w:eastAsia="en-US"/>
        </w:rPr>
      </w:pPr>
      <w:r w:rsidRPr="00A96E6E">
        <w:rPr>
          <w:rStyle w:val="FontStyle54"/>
          <w:rFonts w:ascii="Times New Roman" w:hAnsi="Times New Roman" w:cs="Times New Roman"/>
          <w:sz w:val="24"/>
          <w:lang w:val="kk-KZ" w:eastAsia="en-US"/>
        </w:rPr>
        <w:t xml:space="preserve">Выбранные культурная среда и периоды инкубации должны основываться на типе анализируемого раствора, н-р, стандартный диализный раствор, вода, используемая при подготовке стандартного диализного раствора, ультрачистый диализный раствор, вода, используемая для подготовки ультрачистого диализного раствора, или раствор, используемый для интерактивной терапии, такой как гемодиафильтрация. Выбор метода должен основываться на анализе преимуществ, недостатков и чувствительности каждого из методов, описанных выше. В соответствии с Фармакопеей Соединенных Штатов </w:t>
      </w:r>
      <w:r>
        <w:rPr>
          <w:rStyle w:val="FontStyle54"/>
          <w:rFonts w:ascii="Times New Roman" w:hAnsi="Times New Roman" w:cs="Times New Roman"/>
          <w:sz w:val="24"/>
          <w:lang w:val="kk-KZ" w:eastAsia="en-US"/>
        </w:rPr>
        <w:t xml:space="preserve"> </w:t>
      </w:r>
      <w:r w:rsidRPr="00A96E6E">
        <w:rPr>
          <w:rStyle w:val="FontStyle54"/>
          <w:rFonts w:ascii="Times New Roman" w:hAnsi="Times New Roman" w:cs="Times New Roman"/>
          <w:sz w:val="24"/>
          <w:lang w:val="kk-KZ" w:eastAsia="en-US"/>
        </w:rPr>
        <w:t>«решение применять более длительные периоды инкубации должно приниматься после сравнения потребности в своевременной информации и корректирующих мер, которые потребуются, когда будет превышен аварийный уровень, со способностью восстанавливать нужные микроорганизмы.  Преимущества, обеспечиваемые при инкубации в течение более длительных периодов, а именно восстановление поврежденных микроорганизмов, медленнорастущих растений или более прихотливых микроорганизмов, должны сравниваться с потребностью провести своевременное расследование и принять корректирующие меры, а также способностью этих микроорганизмов негативно влиять на продукты или процессы»  [н-р, безопасность пациентов].</w:t>
      </w:r>
    </w:p>
    <w:p w:rsidR="00A96E6E" w:rsidRPr="00A96E6E" w:rsidRDefault="00A96E6E" w:rsidP="00A96E6E">
      <w:pPr>
        <w:pStyle w:val="Style15"/>
        <w:widowControl/>
        <w:ind w:firstLine="567"/>
        <w:rPr>
          <w:rStyle w:val="FontStyle54"/>
          <w:rFonts w:ascii="Times New Roman" w:hAnsi="Times New Roman" w:cs="Times New Roman"/>
          <w:sz w:val="24"/>
          <w:lang w:val="kk-KZ" w:eastAsia="en-US"/>
        </w:rPr>
      </w:pPr>
      <w:r w:rsidRPr="00A96E6E">
        <w:rPr>
          <w:rStyle w:val="FontStyle54"/>
          <w:rFonts w:ascii="Times New Roman" w:hAnsi="Times New Roman" w:cs="Times New Roman"/>
          <w:sz w:val="24"/>
          <w:lang w:val="kk-KZ" w:eastAsia="en-US"/>
        </w:rPr>
        <w:t>Иные методы могут применяться при условии, что они были надлежащим образом проверены и сравнимы с описанными методами. Кровяной агар и шоколадный агар использоваться не должны.</w:t>
      </w:r>
    </w:p>
    <w:p w:rsidR="00A96E6E" w:rsidRPr="00A96E6E" w:rsidRDefault="00A96E6E" w:rsidP="00A96E6E">
      <w:pPr>
        <w:pStyle w:val="Style15"/>
        <w:widowControl/>
        <w:ind w:firstLine="567"/>
        <w:rPr>
          <w:rStyle w:val="FontStyle54"/>
          <w:rFonts w:ascii="Times New Roman" w:hAnsi="Times New Roman" w:cs="Times New Roman"/>
          <w:sz w:val="24"/>
          <w:lang w:val="kk-KZ" w:eastAsia="en-US"/>
        </w:rPr>
      </w:pPr>
      <w:r w:rsidRPr="00A96E6E">
        <w:rPr>
          <w:rStyle w:val="FontStyle54"/>
          <w:rFonts w:ascii="Times New Roman" w:hAnsi="Times New Roman" w:cs="Times New Roman"/>
          <w:sz w:val="24"/>
          <w:lang w:val="kk-KZ" w:eastAsia="en-US"/>
        </w:rPr>
        <w:t>В настоящее время нет требований о повседневном наблюдении за присутствием грибов  (т.е.  дрожжи и мицелиальные грибы), которые могут сосуществовать  с другими микробными видами, однако, если потребуется подтверждение их присутствия, мембранная фильтрация будет предпочтительным методом для отбора пробы, подходящей для анализа. Используемые культурные среды - сабуро агар или солодово-пептонный агар (MEA). Иные методы могут применяться при условии, что они были надлежащим образом проверены и сравнимы с описанными методами. Рекомендуются инкубационная температура от 17 до 23 °C и период инкубации 168 ч (7 дней). Иные периоды и температуры инкубации могут использоваться при условии, что было продемонстрировано, что такие методы были надлежащим образом проверены и сравнимы с описанными методами.</w:t>
      </w:r>
    </w:p>
    <w:p w:rsidR="00737F52" w:rsidRDefault="00A96E6E" w:rsidP="00A96E6E">
      <w:pPr>
        <w:pStyle w:val="Style15"/>
        <w:widowControl/>
        <w:ind w:firstLine="567"/>
        <w:rPr>
          <w:rStyle w:val="FontStyle54"/>
          <w:rFonts w:ascii="Times New Roman" w:hAnsi="Times New Roman" w:cs="Times New Roman"/>
          <w:sz w:val="24"/>
          <w:lang w:val="kk-KZ" w:eastAsia="en-US"/>
        </w:rPr>
      </w:pPr>
      <w:r w:rsidRPr="00A96E6E">
        <w:rPr>
          <w:rStyle w:val="FontStyle54"/>
          <w:rFonts w:ascii="Times New Roman" w:hAnsi="Times New Roman" w:cs="Times New Roman"/>
          <w:sz w:val="24"/>
          <w:lang w:val="kk-KZ" w:eastAsia="en-US"/>
        </w:rPr>
        <w:t>Присутствие эндотоксинов должно определяться реакцией с лизатом амебоцитов мечехвоста (LAL) или другим проверенным методом.</w:t>
      </w:r>
    </w:p>
    <w:p w:rsidR="00A96E6E" w:rsidRDefault="00A96E6E" w:rsidP="00A96E6E">
      <w:pPr>
        <w:pStyle w:val="Style15"/>
        <w:widowControl/>
        <w:ind w:firstLine="567"/>
        <w:rPr>
          <w:rStyle w:val="FontStyle54"/>
          <w:rFonts w:ascii="Times New Roman" w:hAnsi="Times New Roman" w:cs="Times New Roman"/>
          <w:sz w:val="24"/>
          <w:lang w:val="kk-KZ" w:eastAsia="en-US"/>
        </w:rPr>
      </w:pPr>
    </w:p>
    <w:p w:rsidR="00A96E6E" w:rsidRDefault="00A96E6E" w:rsidP="00A96E6E">
      <w:pPr>
        <w:pStyle w:val="Style15"/>
        <w:widowControl/>
        <w:ind w:firstLine="567"/>
        <w:rPr>
          <w:rStyle w:val="FontStyle54"/>
          <w:rFonts w:ascii="Times New Roman" w:hAnsi="Times New Roman" w:cs="Times New Roman"/>
          <w:sz w:val="24"/>
          <w:lang w:val="kk-KZ" w:eastAsia="en-US"/>
        </w:rPr>
      </w:pPr>
    </w:p>
    <w:p w:rsidR="00A96E6E" w:rsidRDefault="00A96E6E" w:rsidP="00A96E6E">
      <w:pPr>
        <w:pStyle w:val="Style15"/>
        <w:widowControl/>
        <w:ind w:firstLine="567"/>
        <w:rPr>
          <w:rStyle w:val="FontStyle54"/>
          <w:rFonts w:ascii="Times New Roman" w:hAnsi="Times New Roman" w:cs="Times New Roman"/>
          <w:sz w:val="24"/>
          <w:lang w:val="kk-KZ" w:eastAsia="en-US"/>
        </w:rPr>
      </w:pPr>
    </w:p>
    <w:p w:rsidR="007232F4" w:rsidRDefault="007232F4" w:rsidP="00A96E6E">
      <w:pPr>
        <w:pStyle w:val="Style15"/>
        <w:widowControl/>
        <w:ind w:firstLine="567"/>
        <w:rPr>
          <w:rStyle w:val="FontStyle54"/>
          <w:rFonts w:ascii="Times New Roman" w:hAnsi="Times New Roman" w:cs="Times New Roman"/>
          <w:sz w:val="24"/>
          <w:lang w:val="kk-KZ" w:eastAsia="en-US"/>
        </w:rPr>
      </w:pPr>
    </w:p>
    <w:p w:rsidR="00A96E6E" w:rsidRDefault="00A96E6E" w:rsidP="00A96E6E">
      <w:pPr>
        <w:pStyle w:val="Style15"/>
        <w:widowControl/>
        <w:ind w:firstLine="567"/>
        <w:rPr>
          <w:rStyle w:val="FontStyle54"/>
          <w:rFonts w:ascii="Times New Roman" w:hAnsi="Times New Roman" w:cs="Times New Roman"/>
          <w:sz w:val="24"/>
          <w:lang w:val="kk-KZ" w:eastAsia="en-US"/>
        </w:rPr>
      </w:pPr>
    </w:p>
    <w:p w:rsidR="00A96E6E" w:rsidRDefault="00A96E6E" w:rsidP="00A96E6E">
      <w:pPr>
        <w:pStyle w:val="Style15"/>
        <w:widowControl/>
        <w:ind w:firstLine="0"/>
        <w:jc w:val="center"/>
        <w:rPr>
          <w:rStyle w:val="FontStyle54"/>
          <w:rFonts w:ascii="Times New Roman" w:hAnsi="Times New Roman" w:cs="Times New Roman"/>
          <w:b/>
          <w:sz w:val="24"/>
          <w:lang w:val="kk-KZ" w:eastAsia="en-US"/>
        </w:rPr>
      </w:pPr>
      <w:r w:rsidRPr="00A96E6E">
        <w:rPr>
          <w:rStyle w:val="FontStyle54"/>
          <w:rFonts w:ascii="Times New Roman" w:hAnsi="Times New Roman" w:cs="Times New Roman"/>
          <w:b/>
          <w:sz w:val="24"/>
          <w:lang w:val="kk-KZ" w:eastAsia="en-US"/>
        </w:rPr>
        <w:lastRenderedPageBreak/>
        <w:t>Таблица 3 – Методы культивирования</w:t>
      </w:r>
    </w:p>
    <w:tbl>
      <w:tblPr>
        <w:tblStyle w:val="TableNormal10"/>
        <w:tblW w:w="9356"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3828"/>
        <w:gridCol w:w="3118"/>
        <w:gridCol w:w="2410"/>
      </w:tblGrid>
      <w:tr w:rsidR="00A96E6E" w:rsidRPr="00A96E6E" w:rsidTr="00A96E6E">
        <w:trPr>
          <w:trHeight w:val="503"/>
        </w:trPr>
        <w:tc>
          <w:tcPr>
            <w:tcW w:w="3828" w:type="dxa"/>
            <w:tcBorders>
              <w:bottom w:val="double" w:sz="4" w:space="0" w:color="auto"/>
              <w:right w:val="single" w:sz="4" w:space="0" w:color="231F20"/>
            </w:tcBorders>
          </w:tcPr>
          <w:p w:rsidR="00A96E6E" w:rsidRPr="00A96E6E" w:rsidRDefault="00A96E6E" w:rsidP="00A96E6E">
            <w:pPr>
              <w:adjustRightInd/>
              <w:spacing w:before="128"/>
              <w:ind w:firstLine="0"/>
              <w:jc w:val="center"/>
              <w:rPr>
                <w:rFonts w:ascii="Times New Roman" w:eastAsia="Cambria" w:hAnsi="Times New Roman"/>
                <w:b/>
                <w:bCs/>
                <w:sz w:val="24"/>
                <w:szCs w:val="24"/>
                <w:lang w:bidi="en-US"/>
              </w:rPr>
            </w:pPr>
            <w:proofErr w:type="spellStart"/>
            <w:r w:rsidRPr="00A96E6E">
              <w:rPr>
                <w:rFonts w:ascii="Times New Roman" w:eastAsia="Cambria" w:hAnsi="Times New Roman"/>
                <w:b/>
                <w:bCs/>
                <w:color w:val="231F20"/>
                <w:sz w:val="24"/>
                <w:szCs w:val="24"/>
                <w:lang w:bidi="en-US"/>
              </w:rPr>
              <w:t>Культурная</w:t>
            </w:r>
            <w:proofErr w:type="spellEnd"/>
            <w:r w:rsidRPr="00A96E6E">
              <w:rPr>
                <w:rFonts w:ascii="Times New Roman" w:eastAsia="Cambria" w:hAnsi="Times New Roman"/>
                <w:b/>
                <w:bCs/>
                <w:color w:val="231F20"/>
                <w:sz w:val="24"/>
                <w:szCs w:val="24"/>
                <w:lang w:bidi="en-US"/>
              </w:rPr>
              <w:t xml:space="preserve"> </w:t>
            </w:r>
            <w:proofErr w:type="spellStart"/>
            <w:r w:rsidRPr="00A96E6E">
              <w:rPr>
                <w:rFonts w:ascii="Times New Roman" w:eastAsia="Cambria" w:hAnsi="Times New Roman"/>
                <w:b/>
                <w:bCs/>
                <w:color w:val="231F20"/>
                <w:sz w:val="24"/>
                <w:szCs w:val="24"/>
                <w:lang w:bidi="en-US"/>
              </w:rPr>
              <w:t>среда</w:t>
            </w:r>
            <w:proofErr w:type="spellEnd"/>
          </w:p>
        </w:tc>
        <w:tc>
          <w:tcPr>
            <w:tcW w:w="3118" w:type="dxa"/>
            <w:tcBorders>
              <w:left w:val="single" w:sz="4" w:space="0" w:color="231F20"/>
              <w:bottom w:val="double" w:sz="4" w:space="0" w:color="auto"/>
              <w:right w:val="single" w:sz="4" w:space="0" w:color="231F20"/>
            </w:tcBorders>
          </w:tcPr>
          <w:p w:rsidR="00A96E6E" w:rsidRPr="00A96E6E" w:rsidRDefault="00A96E6E" w:rsidP="00A96E6E">
            <w:pPr>
              <w:adjustRightInd/>
              <w:spacing w:before="18" w:line="227" w:lineRule="exact"/>
              <w:ind w:firstLine="0"/>
              <w:jc w:val="center"/>
              <w:rPr>
                <w:rFonts w:ascii="Times New Roman" w:eastAsia="Cambria" w:hAnsi="Times New Roman"/>
                <w:b/>
                <w:sz w:val="24"/>
                <w:szCs w:val="24"/>
                <w:lang w:bidi="en-US"/>
              </w:rPr>
            </w:pPr>
            <w:proofErr w:type="spellStart"/>
            <w:r w:rsidRPr="00A96E6E">
              <w:rPr>
                <w:rFonts w:ascii="Times New Roman" w:eastAsia="Cambria" w:hAnsi="Times New Roman"/>
                <w:b/>
                <w:color w:val="231F20"/>
                <w:sz w:val="24"/>
                <w:szCs w:val="24"/>
                <w:lang w:bidi="en-US"/>
              </w:rPr>
              <w:t>Инкубационная</w:t>
            </w:r>
            <w:proofErr w:type="spellEnd"/>
            <w:r w:rsidRPr="00A96E6E">
              <w:rPr>
                <w:rFonts w:ascii="Times New Roman" w:eastAsia="Cambria" w:hAnsi="Times New Roman"/>
                <w:b/>
                <w:color w:val="231F20"/>
                <w:sz w:val="24"/>
                <w:szCs w:val="24"/>
                <w:lang w:bidi="en-US"/>
              </w:rPr>
              <w:t xml:space="preserve"> </w:t>
            </w:r>
            <w:proofErr w:type="spellStart"/>
            <w:r w:rsidRPr="00A96E6E">
              <w:rPr>
                <w:rFonts w:ascii="Times New Roman" w:eastAsia="Cambria" w:hAnsi="Times New Roman"/>
                <w:b/>
                <w:bCs/>
                <w:color w:val="231F20"/>
                <w:sz w:val="24"/>
                <w:szCs w:val="24"/>
                <w:lang w:bidi="en-US"/>
              </w:rPr>
              <w:t>температура</w:t>
            </w:r>
            <w:proofErr w:type="spellEnd"/>
          </w:p>
        </w:tc>
        <w:tc>
          <w:tcPr>
            <w:tcW w:w="2410" w:type="dxa"/>
            <w:tcBorders>
              <w:left w:val="single" w:sz="4" w:space="0" w:color="231F20"/>
              <w:bottom w:val="double" w:sz="4" w:space="0" w:color="auto"/>
            </w:tcBorders>
          </w:tcPr>
          <w:p w:rsidR="00A96E6E" w:rsidRPr="00A96E6E" w:rsidRDefault="00A96E6E" w:rsidP="00A96E6E">
            <w:pPr>
              <w:adjustRightInd/>
              <w:spacing w:before="128"/>
              <w:ind w:firstLine="0"/>
              <w:jc w:val="center"/>
              <w:rPr>
                <w:rFonts w:ascii="Times New Roman" w:eastAsia="Cambria" w:hAnsi="Times New Roman"/>
                <w:b/>
                <w:bCs/>
                <w:sz w:val="24"/>
                <w:szCs w:val="24"/>
                <w:lang w:bidi="en-US"/>
              </w:rPr>
            </w:pPr>
            <w:bookmarkStart w:id="1" w:name="_bookmark11"/>
            <w:bookmarkEnd w:id="1"/>
            <w:proofErr w:type="spellStart"/>
            <w:r w:rsidRPr="00A96E6E">
              <w:rPr>
                <w:rFonts w:ascii="Times New Roman" w:eastAsia="Cambria" w:hAnsi="Times New Roman"/>
                <w:b/>
                <w:bCs/>
                <w:color w:val="231F20"/>
                <w:sz w:val="24"/>
                <w:szCs w:val="24"/>
                <w:lang w:bidi="en-US"/>
              </w:rPr>
              <w:t>Период</w:t>
            </w:r>
            <w:proofErr w:type="spellEnd"/>
            <w:r w:rsidRPr="00A96E6E">
              <w:rPr>
                <w:rFonts w:ascii="Times New Roman" w:eastAsia="Cambria" w:hAnsi="Times New Roman"/>
                <w:b/>
                <w:bCs/>
                <w:color w:val="231F20"/>
                <w:sz w:val="24"/>
                <w:szCs w:val="24"/>
                <w:lang w:bidi="en-US"/>
              </w:rPr>
              <w:t xml:space="preserve"> </w:t>
            </w:r>
            <w:proofErr w:type="spellStart"/>
            <w:r w:rsidRPr="00A96E6E">
              <w:rPr>
                <w:rFonts w:ascii="Times New Roman" w:eastAsia="Cambria" w:hAnsi="Times New Roman"/>
                <w:b/>
                <w:bCs/>
                <w:color w:val="231F20"/>
                <w:sz w:val="24"/>
                <w:szCs w:val="24"/>
                <w:lang w:bidi="en-US"/>
              </w:rPr>
              <w:t>инкубации</w:t>
            </w:r>
            <w:proofErr w:type="spellEnd"/>
          </w:p>
        </w:tc>
      </w:tr>
      <w:tr w:rsidR="00A96E6E" w:rsidRPr="00A96E6E" w:rsidTr="00A96E6E">
        <w:trPr>
          <w:trHeight w:val="288"/>
        </w:trPr>
        <w:tc>
          <w:tcPr>
            <w:tcW w:w="3828" w:type="dxa"/>
            <w:tcBorders>
              <w:top w:val="double" w:sz="4" w:space="0" w:color="auto"/>
              <w:bottom w:val="single" w:sz="4" w:space="0" w:color="231F20"/>
              <w:right w:val="single" w:sz="4" w:space="0" w:color="231F20"/>
            </w:tcBorders>
          </w:tcPr>
          <w:p w:rsidR="00A96E6E" w:rsidRPr="00A96E6E" w:rsidRDefault="00A96E6E" w:rsidP="00A96E6E">
            <w:pPr>
              <w:adjustRightInd/>
              <w:spacing w:before="18"/>
              <w:ind w:firstLine="0"/>
              <w:jc w:val="center"/>
              <w:rPr>
                <w:rFonts w:ascii="Times New Roman" w:eastAsia="Cambria" w:hAnsi="Times New Roman"/>
                <w:sz w:val="24"/>
                <w:szCs w:val="24"/>
                <w:lang w:bidi="en-US"/>
              </w:rPr>
            </w:pPr>
            <w:proofErr w:type="spellStart"/>
            <w:r w:rsidRPr="00A96E6E">
              <w:rPr>
                <w:rFonts w:ascii="Times New Roman" w:eastAsia="Cambria" w:hAnsi="Times New Roman"/>
                <w:color w:val="231F20"/>
                <w:sz w:val="24"/>
                <w:szCs w:val="24"/>
                <w:lang w:bidi="en-US"/>
              </w:rPr>
              <w:t>Триптоноглюкозный</w:t>
            </w:r>
            <w:proofErr w:type="spellEnd"/>
            <w:r w:rsidRPr="00A96E6E">
              <w:rPr>
                <w:rFonts w:ascii="Times New Roman" w:eastAsia="Cambria" w:hAnsi="Times New Roman"/>
                <w:color w:val="231F20"/>
                <w:sz w:val="24"/>
                <w:szCs w:val="24"/>
                <w:lang w:bidi="en-US"/>
              </w:rPr>
              <w:t xml:space="preserve"> </w:t>
            </w:r>
            <w:proofErr w:type="spellStart"/>
            <w:r w:rsidRPr="00A96E6E">
              <w:rPr>
                <w:rFonts w:ascii="Times New Roman" w:eastAsia="Cambria" w:hAnsi="Times New Roman"/>
                <w:color w:val="231F20"/>
                <w:sz w:val="24"/>
                <w:szCs w:val="24"/>
                <w:lang w:bidi="en-US"/>
              </w:rPr>
              <w:t>агар</w:t>
            </w:r>
            <w:proofErr w:type="spellEnd"/>
            <w:r w:rsidRPr="00A96E6E">
              <w:rPr>
                <w:rFonts w:ascii="Times New Roman" w:eastAsia="Cambria" w:hAnsi="Times New Roman"/>
                <w:color w:val="231F20"/>
                <w:sz w:val="24"/>
                <w:szCs w:val="24"/>
                <w:lang w:bidi="en-US"/>
              </w:rPr>
              <w:t xml:space="preserve"> (TGEA)</w:t>
            </w:r>
          </w:p>
        </w:tc>
        <w:tc>
          <w:tcPr>
            <w:tcW w:w="3118" w:type="dxa"/>
            <w:tcBorders>
              <w:top w:val="double" w:sz="4" w:space="0" w:color="auto"/>
              <w:left w:val="single" w:sz="4" w:space="0" w:color="231F20"/>
              <w:bottom w:val="single" w:sz="4" w:space="0" w:color="231F20"/>
              <w:right w:val="single" w:sz="4" w:space="0" w:color="231F20"/>
            </w:tcBorders>
          </w:tcPr>
          <w:p w:rsidR="00A96E6E" w:rsidRPr="00A96E6E" w:rsidRDefault="00A96E6E" w:rsidP="00A96E6E">
            <w:pPr>
              <w:adjustRightInd/>
              <w:spacing w:before="18"/>
              <w:ind w:firstLine="0"/>
              <w:jc w:val="center"/>
              <w:rPr>
                <w:rFonts w:ascii="Times New Roman" w:eastAsia="Cambria" w:hAnsi="Times New Roman"/>
                <w:sz w:val="24"/>
                <w:szCs w:val="24"/>
                <w:lang w:bidi="en-US"/>
              </w:rPr>
            </w:pPr>
            <w:proofErr w:type="spellStart"/>
            <w:r w:rsidRPr="00A96E6E">
              <w:rPr>
                <w:rFonts w:ascii="Times New Roman" w:eastAsia="Cambria" w:hAnsi="Times New Roman"/>
                <w:color w:val="231F20"/>
                <w:sz w:val="24"/>
                <w:szCs w:val="24"/>
                <w:lang w:bidi="en-US"/>
              </w:rPr>
              <w:t>от</w:t>
            </w:r>
            <w:proofErr w:type="spellEnd"/>
            <w:r w:rsidRPr="00A96E6E">
              <w:rPr>
                <w:rFonts w:ascii="Times New Roman" w:eastAsia="Cambria" w:hAnsi="Times New Roman"/>
                <w:color w:val="231F20"/>
                <w:sz w:val="24"/>
                <w:szCs w:val="24"/>
                <w:lang w:bidi="en-US"/>
              </w:rPr>
              <w:t xml:space="preserve"> 17 °C </w:t>
            </w:r>
            <w:proofErr w:type="spellStart"/>
            <w:r w:rsidRPr="00A96E6E">
              <w:rPr>
                <w:rFonts w:ascii="Times New Roman" w:eastAsia="Cambria" w:hAnsi="Times New Roman"/>
                <w:color w:val="231F20"/>
                <w:sz w:val="24"/>
                <w:szCs w:val="24"/>
                <w:lang w:bidi="en-US"/>
              </w:rPr>
              <w:t>до</w:t>
            </w:r>
            <w:proofErr w:type="spellEnd"/>
            <w:r w:rsidRPr="00A96E6E">
              <w:rPr>
                <w:rFonts w:ascii="Times New Roman" w:eastAsia="Cambria" w:hAnsi="Times New Roman"/>
                <w:color w:val="231F20"/>
                <w:sz w:val="24"/>
                <w:szCs w:val="24"/>
                <w:lang w:bidi="en-US"/>
              </w:rPr>
              <w:t xml:space="preserve"> 23 °C</w:t>
            </w:r>
          </w:p>
        </w:tc>
        <w:tc>
          <w:tcPr>
            <w:tcW w:w="2410" w:type="dxa"/>
            <w:tcBorders>
              <w:top w:val="double" w:sz="4" w:space="0" w:color="auto"/>
              <w:left w:val="single" w:sz="4" w:space="0" w:color="231F20"/>
              <w:bottom w:val="single" w:sz="4" w:space="0" w:color="231F20"/>
            </w:tcBorders>
          </w:tcPr>
          <w:p w:rsidR="00A96E6E" w:rsidRPr="00A96E6E" w:rsidRDefault="00A96E6E" w:rsidP="00A96E6E">
            <w:pPr>
              <w:adjustRightInd/>
              <w:spacing w:before="18"/>
              <w:ind w:firstLine="0"/>
              <w:jc w:val="center"/>
              <w:rPr>
                <w:rFonts w:ascii="Times New Roman" w:eastAsia="Cambria" w:hAnsi="Times New Roman"/>
                <w:sz w:val="24"/>
                <w:szCs w:val="24"/>
                <w:lang w:bidi="en-US"/>
              </w:rPr>
            </w:pPr>
            <w:r w:rsidRPr="00A96E6E">
              <w:rPr>
                <w:rFonts w:ascii="Times New Roman" w:eastAsia="Cambria" w:hAnsi="Times New Roman"/>
                <w:color w:val="231F20"/>
                <w:sz w:val="24"/>
                <w:szCs w:val="24"/>
                <w:lang w:bidi="en-US"/>
              </w:rPr>
              <w:t>7 д</w:t>
            </w:r>
          </w:p>
        </w:tc>
      </w:tr>
      <w:tr w:rsidR="00A96E6E" w:rsidRPr="00A96E6E" w:rsidTr="00A96E6E">
        <w:trPr>
          <w:trHeight w:val="293"/>
        </w:trPr>
        <w:tc>
          <w:tcPr>
            <w:tcW w:w="3828" w:type="dxa"/>
            <w:tcBorders>
              <w:top w:val="single" w:sz="4" w:space="0" w:color="231F20"/>
              <w:bottom w:val="single" w:sz="4" w:space="0" w:color="231F20"/>
              <w:right w:val="single" w:sz="4" w:space="0" w:color="231F20"/>
            </w:tcBorders>
          </w:tcPr>
          <w:p w:rsidR="00A96E6E" w:rsidRPr="00A96E6E" w:rsidRDefault="00A96E6E" w:rsidP="00A96E6E">
            <w:pPr>
              <w:adjustRightInd/>
              <w:spacing w:before="23"/>
              <w:ind w:firstLine="0"/>
              <w:jc w:val="center"/>
              <w:rPr>
                <w:rFonts w:ascii="Times New Roman" w:eastAsia="Cambria" w:hAnsi="Times New Roman"/>
                <w:sz w:val="24"/>
                <w:szCs w:val="24"/>
                <w:lang w:bidi="en-US"/>
              </w:rPr>
            </w:pPr>
            <w:proofErr w:type="spellStart"/>
            <w:r w:rsidRPr="00A96E6E">
              <w:rPr>
                <w:rFonts w:ascii="Times New Roman" w:eastAsia="Cambria" w:hAnsi="Times New Roman"/>
                <w:color w:val="231F20"/>
                <w:sz w:val="24"/>
                <w:szCs w:val="24"/>
                <w:lang w:bidi="en-US"/>
              </w:rPr>
              <w:t>Агаризованная</w:t>
            </w:r>
            <w:proofErr w:type="spellEnd"/>
            <w:r w:rsidRPr="00A96E6E">
              <w:rPr>
                <w:rFonts w:ascii="Times New Roman" w:eastAsia="Cambria" w:hAnsi="Times New Roman"/>
                <w:color w:val="231F20"/>
                <w:sz w:val="24"/>
                <w:szCs w:val="24"/>
                <w:lang w:bidi="en-US"/>
              </w:rPr>
              <w:t xml:space="preserve"> </w:t>
            </w:r>
            <w:proofErr w:type="spellStart"/>
            <w:r w:rsidRPr="00A96E6E">
              <w:rPr>
                <w:rFonts w:ascii="Times New Roman" w:eastAsia="Cambria" w:hAnsi="Times New Roman"/>
                <w:color w:val="231F20"/>
                <w:sz w:val="24"/>
                <w:szCs w:val="24"/>
                <w:lang w:bidi="en-US"/>
              </w:rPr>
              <w:t>среда</w:t>
            </w:r>
            <w:proofErr w:type="spellEnd"/>
            <w:r w:rsidRPr="00A96E6E">
              <w:rPr>
                <w:rFonts w:ascii="Times New Roman" w:eastAsia="Cambria" w:hAnsi="Times New Roman"/>
                <w:color w:val="231F20"/>
                <w:sz w:val="24"/>
                <w:szCs w:val="24"/>
                <w:lang w:bidi="en-US"/>
              </w:rPr>
              <w:t xml:space="preserve"> № 2 (R2A)</w:t>
            </w:r>
          </w:p>
        </w:tc>
        <w:tc>
          <w:tcPr>
            <w:tcW w:w="3118" w:type="dxa"/>
            <w:tcBorders>
              <w:top w:val="single" w:sz="4" w:space="0" w:color="231F20"/>
              <w:left w:val="single" w:sz="4" w:space="0" w:color="231F20"/>
              <w:bottom w:val="single" w:sz="4" w:space="0" w:color="231F20"/>
              <w:right w:val="single" w:sz="4" w:space="0" w:color="231F20"/>
            </w:tcBorders>
          </w:tcPr>
          <w:p w:rsidR="00A96E6E" w:rsidRPr="00A96E6E" w:rsidRDefault="00A96E6E" w:rsidP="00A96E6E">
            <w:pPr>
              <w:adjustRightInd/>
              <w:spacing w:before="23"/>
              <w:ind w:firstLine="0"/>
              <w:jc w:val="center"/>
              <w:rPr>
                <w:rFonts w:ascii="Times New Roman" w:eastAsia="Cambria" w:hAnsi="Times New Roman"/>
                <w:sz w:val="24"/>
                <w:szCs w:val="24"/>
                <w:lang w:bidi="en-US"/>
              </w:rPr>
            </w:pPr>
            <w:proofErr w:type="spellStart"/>
            <w:r w:rsidRPr="00A96E6E">
              <w:rPr>
                <w:rFonts w:ascii="Times New Roman" w:eastAsia="Cambria" w:hAnsi="Times New Roman"/>
                <w:color w:val="231F20"/>
                <w:sz w:val="24"/>
                <w:szCs w:val="24"/>
                <w:lang w:bidi="en-US"/>
              </w:rPr>
              <w:t>от</w:t>
            </w:r>
            <w:proofErr w:type="spellEnd"/>
            <w:r w:rsidRPr="00A96E6E">
              <w:rPr>
                <w:rFonts w:ascii="Times New Roman" w:eastAsia="Cambria" w:hAnsi="Times New Roman"/>
                <w:color w:val="231F20"/>
                <w:sz w:val="24"/>
                <w:szCs w:val="24"/>
                <w:lang w:bidi="en-US"/>
              </w:rPr>
              <w:t xml:space="preserve"> 17 °C </w:t>
            </w:r>
            <w:proofErr w:type="spellStart"/>
            <w:r w:rsidRPr="00A96E6E">
              <w:rPr>
                <w:rFonts w:ascii="Times New Roman" w:eastAsia="Cambria" w:hAnsi="Times New Roman"/>
                <w:color w:val="231F20"/>
                <w:sz w:val="24"/>
                <w:szCs w:val="24"/>
                <w:lang w:bidi="en-US"/>
              </w:rPr>
              <w:t>до</w:t>
            </w:r>
            <w:proofErr w:type="spellEnd"/>
            <w:r w:rsidRPr="00A96E6E">
              <w:rPr>
                <w:rFonts w:ascii="Times New Roman" w:eastAsia="Cambria" w:hAnsi="Times New Roman"/>
                <w:color w:val="231F20"/>
                <w:sz w:val="24"/>
                <w:szCs w:val="24"/>
                <w:lang w:bidi="en-US"/>
              </w:rPr>
              <w:t xml:space="preserve"> 23 °C</w:t>
            </w:r>
          </w:p>
        </w:tc>
        <w:tc>
          <w:tcPr>
            <w:tcW w:w="2410" w:type="dxa"/>
            <w:tcBorders>
              <w:top w:val="single" w:sz="4" w:space="0" w:color="231F20"/>
              <w:left w:val="single" w:sz="4" w:space="0" w:color="231F20"/>
              <w:bottom w:val="single" w:sz="4" w:space="0" w:color="231F20"/>
            </w:tcBorders>
          </w:tcPr>
          <w:p w:rsidR="00A96E6E" w:rsidRPr="00A96E6E" w:rsidRDefault="00A96E6E" w:rsidP="00A96E6E">
            <w:pPr>
              <w:adjustRightInd/>
              <w:spacing w:before="23"/>
              <w:ind w:firstLine="0"/>
              <w:jc w:val="center"/>
              <w:rPr>
                <w:rFonts w:ascii="Times New Roman" w:eastAsia="Cambria" w:hAnsi="Times New Roman"/>
                <w:sz w:val="24"/>
                <w:szCs w:val="24"/>
                <w:lang w:bidi="en-US"/>
              </w:rPr>
            </w:pPr>
            <w:r w:rsidRPr="00A96E6E">
              <w:rPr>
                <w:rFonts w:ascii="Times New Roman" w:eastAsia="Cambria" w:hAnsi="Times New Roman"/>
                <w:color w:val="231F20"/>
                <w:sz w:val="24"/>
                <w:szCs w:val="24"/>
                <w:lang w:bidi="en-US"/>
              </w:rPr>
              <w:t>7 д</w:t>
            </w:r>
          </w:p>
        </w:tc>
      </w:tr>
      <w:tr w:rsidR="00A96E6E" w:rsidRPr="00A96E6E" w:rsidTr="00A96E6E">
        <w:trPr>
          <w:trHeight w:val="293"/>
        </w:trPr>
        <w:tc>
          <w:tcPr>
            <w:tcW w:w="3828" w:type="dxa"/>
            <w:tcBorders>
              <w:top w:val="single" w:sz="4" w:space="0" w:color="231F20"/>
              <w:bottom w:val="single" w:sz="4" w:space="0" w:color="231F20"/>
              <w:right w:val="single" w:sz="4" w:space="0" w:color="231F20"/>
            </w:tcBorders>
          </w:tcPr>
          <w:p w:rsidR="00A96E6E" w:rsidRPr="00A96E6E" w:rsidRDefault="00A96E6E" w:rsidP="00A96E6E">
            <w:pPr>
              <w:adjustRightInd/>
              <w:spacing w:before="21"/>
              <w:ind w:firstLine="0"/>
              <w:jc w:val="center"/>
              <w:rPr>
                <w:rFonts w:ascii="Times New Roman" w:eastAsia="Cambria" w:hAnsi="Times New Roman"/>
                <w:sz w:val="24"/>
                <w:szCs w:val="24"/>
                <w:lang w:val="ru-RU" w:bidi="en-US"/>
              </w:rPr>
            </w:pPr>
            <w:proofErr w:type="spellStart"/>
            <w:r w:rsidRPr="00A96E6E">
              <w:rPr>
                <w:rFonts w:ascii="Times New Roman" w:eastAsia="Cambria" w:hAnsi="Times New Roman"/>
                <w:color w:val="231F20"/>
                <w:sz w:val="24"/>
                <w:szCs w:val="24"/>
                <w:lang w:val="ru-RU" w:bidi="en-US"/>
              </w:rPr>
              <w:t>Сабуро</w:t>
            </w:r>
            <w:proofErr w:type="spellEnd"/>
            <w:r w:rsidRPr="00A96E6E">
              <w:rPr>
                <w:rFonts w:ascii="Times New Roman" w:eastAsia="Cambria" w:hAnsi="Times New Roman"/>
                <w:color w:val="231F20"/>
                <w:sz w:val="24"/>
                <w:szCs w:val="24"/>
                <w:lang w:val="ru-RU" w:bidi="en-US"/>
              </w:rPr>
              <w:t xml:space="preserve"> </w:t>
            </w:r>
            <w:proofErr w:type="spellStart"/>
            <w:r w:rsidRPr="00A96E6E">
              <w:rPr>
                <w:rFonts w:ascii="Times New Roman" w:eastAsia="Cambria" w:hAnsi="Times New Roman"/>
                <w:color w:val="231F20"/>
                <w:sz w:val="24"/>
                <w:szCs w:val="24"/>
                <w:lang w:val="ru-RU" w:bidi="en-US"/>
              </w:rPr>
              <w:t>агар</w:t>
            </w:r>
            <w:proofErr w:type="spellEnd"/>
            <w:r w:rsidRPr="00A96E6E">
              <w:rPr>
                <w:rFonts w:ascii="Times New Roman" w:eastAsia="Cambria" w:hAnsi="Times New Roman"/>
                <w:color w:val="231F20"/>
                <w:sz w:val="24"/>
                <w:szCs w:val="24"/>
                <w:lang w:val="ru-RU" w:bidi="en-US"/>
              </w:rPr>
              <w:t xml:space="preserve"> или </w:t>
            </w:r>
            <w:proofErr w:type="spellStart"/>
            <w:r w:rsidRPr="00A96E6E">
              <w:rPr>
                <w:rFonts w:ascii="Times New Roman" w:eastAsia="Cambria" w:hAnsi="Times New Roman"/>
                <w:color w:val="231F20"/>
                <w:sz w:val="24"/>
                <w:szCs w:val="24"/>
                <w:lang w:val="ru-RU" w:bidi="en-US"/>
              </w:rPr>
              <w:t>солодово-пептонный</w:t>
            </w:r>
            <w:proofErr w:type="spellEnd"/>
            <w:r w:rsidRPr="00A96E6E">
              <w:rPr>
                <w:rFonts w:ascii="Times New Roman" w:eastAsia="Cambria" w:hAnsi="Times New Roman"/>
                <w:color w:val="231F20"/>
                <w:sz w:val="24"/>
                <w:szCs w:val="24"/>
                <w:lang w:val="ru-RU" w:bidi="en-US"/>
              </w:rPr>
              <w:t xml:space="preserve"> </w:t>
            </w:r>
            <w:proofErr w:type="spellStart"/>
            <w:r w:rsidRPr="00A96E6E">
              <w:rPr>
                <w:rFonts w:ascii="Times New Roman" w:eastAsia="Cambria" w:hAnsi="Times New Roman"/>
                <w:color w:val="231F20"/>
                <w:sz w:val="24"/>
                <w:szCs w:val="24"/>
                <w:lang w:val="ru-RU" w:bidi="en-US"/>
              </w:rPr>
              <w:t>агар</w:t>
            </w:r>
            <w:proofErr w:type="spellEnd"/>
            <w:proofErr w:type="gramStart"/>
            <w:r w:rsidRPr="00A96E6E">
              <w:rPr>
                <w:rFonts w:ascii="Times New Roman" w:eastAsia="Cambria" w:hAnsi="Times New Roman"/>
                <w:color w:val="231F20"/>
                <w:position w:val="4"/>
                <w:sz w:val="24"/>
                <w:szCs w:val="24"/>
                <w:lang w:bidi="en-US"/>
              </w:rPr>
              <w:t>a</w:t>
            </w:r>
            <w:proofErr w:type="gramEnd"/>
          </w:p>
        </w:tc>
        <w:tc>
          <w:tcPr>
            <w:tcW w:w="3118" w:type="dxa"/>
            <w:tcBorders>
              <w:top w:val="single" w:sz="4" w:space="0" w:color="231F20"/>
              <w:left w:val="single" w:sz="4" w:space="0" w:color="231F20"/>
              <w:bottom w:val="single" w:sz="4" w:space="0" w:color="231F20"/>
              <w:right w:val="single" w:sz="4" w:space="0" w:color="231F20"/>
            </w:tcBorders>
          </w:tcPr>
          <w:p w:rsidR="00A96E6E" w:rsidRPr="00A96E6E" w:rsidRDefault="00A96E6E" w:rsidP="00A96E6E">
            <w:pPr>
              <w:adjustRightInd/>
              <w:spacing w:before="23"/>
              <w:ind w:firstLine="0"/>
              <w:jc w:val="center"/>
              <w:rPr>
                <w:rFonts w:ascii="Times New Roman" w:eastAsia="Cambria" w:hAnsi="Times New Roman"/>
                <w:sz w:val="24"/>
                <w:szCs w:val="24"/>
                <w:lang w:bidi="en-US"/>
              </w:rPr>
            </w:pPr>
            <w:proofErr w:type="spellStart"/>
            <w:r w:rsidRPr="00A96E6E">
              <w:rPr>
                <w:rFonts w:ascii="Times New Roman" w:eastAsia="Cambria" w:hAnsi="Times New Roman"/>
                <w:color w:val="231F20"/>
                <w:sz w:val="24"/>
                <w:szCs w:val="24"/>
                <w:lang w:bidi="en-US"/>
              </w:rPr>
              <w:t>от</w:t>
            </w:r>
            <w:proofErr w:type="spellEnd"/>
            <w:r w:rsidRPr="00A96E6E">
              <w:rPr>
                <w:rFonts w:ascii="Times New Roman" w:eastAsia="Cambria" w:hAnsi="Times New Roman"/>
                <w:color w:val="231F20"/>
                <w:sz w:val="24"/>
                <w:szCs w:val="24"/>
                <w:lang w:bidi="en-US"/>
              </w:rPr>
              <w:t xml:space="preserve"> 17 °C </w:t>
            </w:r>
            <w:proofErr w:type="spellStart"/>
            <w:r w:rsidRPr="00A96E6E">
              <w:rPr>
                <w:rFonts w:ascii="Times New Roman" w:eastAsia="Cambria" w:hAnsi="Times New Roman"/>
                <w:color w:val="231F20"/>
                <w:sz w:val="24"/>
                <w:szCs w:val="24"/>
                <w:lang w:bidi="en-US"/>
              </w:rPr>
              <w:t>до</w:t>
            </w:r>
            <w:proofErr w:type="spellEnd"/>
            <w:r w:rsidRPr="00A96E6E">
              <w:rPr>
                <w:rFonts w:ascii="Times New Roman" w:eastAsia="Cambria" w:hAnsi="Times New Roman"/>
                <w:color w:val="231F20"/>
                <w:sz w:val="24"/>
                <w:szCs w:val="24"/>
                <w:lang w:bidi="en-US"/>
              </w:rPr>
              <w:t xml:space="preserve"> 23 °C</w:t>
            </w:r>
          </w:p>
        </w:tc>
        <w:tc>
          <w:tcPr>
            <w:tcW w:w="2410" w:type="dxa"/>
            <w:tcBorders>
              <w:top w:val="single" w:sz="4" w:space="0" w:color="231F20"/>
              <w:left w:val="single" w:sz="4" w:space="0" w:color="231F20"/>
              <w:bottom w:val="single" w:sz="4" w:space="0" w:color="231F20"/>
            </w:tcBorders>
          </w:tcPr>
          <w:p w:rsidR="00A96E6E" w:rsidRPr="00A96E6E" w:rsidRDefault="00A96E6E" w:rsidP="00A96E6E">
            <w:pPr>
              <w:adjustRightInd/>
              <w:spacing w:before="23"/>
              <w:ind w:firstLine="0"/>
              <w:jc w:val="center"/>
              <w:rPr>
                <w:rFonts w:ascii="Times New Roman" w:eastAsia="Cambria" w:hAnsi="Times New Roman"/>
                <w:sz w:val="24"/>
                <w:szCs w:val="24"/>
                <w:lang w:bidi="en-US"/>
              </w:rPr>
            </w:pPr>
            <w:r w:rsidRPr="00A96E6E">
              <w:rPr>
                <w:rFonts w:ascii="Times New Roman" w:eastAsia="Cambria" w:hAnsi="Times New Roman"/>
                <w:color w:val="231F20"/>
                <w:sz w:val="24"/>
                <w:szCs w:val="24"/>
                <w:lang w:bidi="en-US"/>
              </w:rPr>
              <w:t>7 д</w:t>
            </w:r>
          </w:p>
        </w:tc>
      </w:tr>
      <w:tr w:rsidR="00A96E6E" w:rsidRPr="00A96E6E" w:rsidTr="00A96E6E">
        <w:trPr>
          <w:trHeight w:val="288"/>
        </w:trPr>
        <w:tc>
          <w:tcPr>
            <w:tcW w:w="3828" w:type="dxa"/>
            <w:tcBorders>
              <w:top w:val="single" w:sz="4" w:space="0" w:color="231F20"/>
              <w:right w:val="single" w:sz="4" w:space="0" w:color="231F20"/>
            </w:tcBorders>
          </w:tcPr>
          <w:p w:rsidR="00A96E6E" w:rsidRPr="00A96E6E" w:rsidRDefault="00A96E6E" w:rsidP="00A96E6E">
            <w:pPr>
              <w:adjustRightInd/>
              <w:spacing w:before="21"/>
              <w:ind w:firstLine="0"/>
              <w:jc w:val="center"/>
              <w:rPr>
                <w:rFonts w:ascii="Times New Roman" w:eastAsia="Cambria" w:hAnsi="Times New Roman"/>
                <w:sz w:val="24"/>
                <w:szCs w:val="24"/>
                <w:lang w:val="ru-RU" w:bidi="en-US"/>
              </w:rPr>
            </w:pPr>
            <w:proofErr w:type="spellStart"/>
            <w:r w:rsidRPr="00A96E6E">
              <w:rPr>
                <w:rFonts w:ascii="Times New Roman" w:eastAsia="Cambria" w:hAnsi="Times New Roman"/>
                <w:color w:val="231F20"/>
                <w:sz w:val="24"/>
                <w:szCs w:val="24"/>
                <w:lang w:val="ru-RU" w:bidi="en-US"/>
              </w:rPr>
              <w:t>Триптиказо</w:t>
            </w:r>
            <w:proofErr w:type="spellEnd"/>
            <w:r w:rsidRPr="00A96E6E">
              <w:rPr>
                <w:rFonts w:ascii="Times New Roman" w:eastAsia="Cambria" w:hAnsi="Times New Roman"/>
                <w:color w:val="231F20"/>
                <w:sz w:val="24"/>
                <w:szCs w:val="24"/>
                <w:lang w:val="ru-RU" w:bidi="en-US"/>
              </w:rPr>
              <w:t xml:space="preserve">-соевый </w:t>
            </w:r>
            <w:proofErr w:type="spellStart"/>
            <w:r w:rsidRPr="00A96E6E">
              <w:rPr>
                <w:rFonts w:ascii="Times New Roman" w:eastAsia="Cambria" w:hAnsi="Times New Roman"/>
                <w:color w:val="231F20"/>
                <w:sz w:val="24"/>
                <w:szCs w:val="24"/>
                <w:lang w:val="ru-RU" w:bidi="en-US"/>
              </w:rPr>
              <w:t>агар</w:t>
            </w:r>
            <w:proofErr w:type="spellEnd"/>
            <w:r w:rsidRPr="00A96E6E">
              <w:rPr>
                <w:rFonts w:ascii="Times New Roman" w:eastAsia="Cambria" w:hAnsi="Times New Roman"/>
                <w:color w:val="231F20"/>
                <w:sz w:val="24"/>
                <w:szCs w:val="24"/>
                <w:lang w:val="ru-RU" w:bidi="en-US"/>
              </w:rPr>
              <w:t xml:space="preserve"> (</w:t>
            </w:r>
            <w:r w:rsidRPr="00A96E6E">
              <w:rPr>
                <w:rFonts w:ascii="Times New Roman" w:eastAsia="Cambria" w:hAnsi="Times New Roman"/>
                <w:color w:val="231F20"/>
                <w:sz w:val="24"/>
                <w:szCs w:val="24"/>
                <w:lang w:bidi="en-US"/>
              </w:rPr>
              <w:t>TSA</w:t>
            </w:r>
            <w:r w:rsidRPr="00A96E6E">
              <w:rPr>
                <w:rFonts w:ascii="Times New Roman" w:eastAsia="Cambria" w:hAnsi="Times New Roman"/>
                <w:color w:val="231F20"/>
                <w:sz w:val="24"/>
                <w:szCs w:val="24"/>
                <w:lang w:val="ru-RU" w:bidi="en-US"/>
              </w:rPr>
              <w:t xml:space="preserve">) </w:t>
            </w:r>
            <w:r w:rsidRPr="00A96E6E">
              <w:rPr>
                <w:rFonts w:ascii="Times New Roman" w:eastAsia="Cambria" w:hAnsi="Times New Roman"/>
                <w:color w:val="231F20"/>
                <w:position w:val="4"/>
                <w:sz w:val="24"/>
                <w:szCs w:val="24"/>
                <w:lang w:bidi="en-US"/>
              </w:rPr>
              <w:t>b</w:t>
            </w:r>
          </w:p>
        </w:tc>
        <w:tc>
          <w:tcPr>
            <w:tcW w:w="3118" w:type="dxa"/>
            <w:tcBorders>
              <w:top w:val="single" w:sz="4" w:space="0" w:color="231F20"/>
              <w:left w:val="single" w:sz="4" w:space="0" w:color="231F20"/>
              <w:right w:val="single" w:sz="4" w:space="0" w:color="231F20"/>
            </w:tcBorders>
          </w:tcPr>
          <w:p w:rsidR="00A96E6E" w:rsidRPr="00A96E6E" w:rsidRDefault="00A96E6E" w:rsidP="00A96E6E">
            <w:pPr>
              <w:adjustRightInd/>
              <w:spacing w:before="23"/>
              <w:ind w:firstLine="0"/>
              <w:jc w:val="center"/>
              <w:rPr>
                <w:rFonts w:ascii="Times New Roman" w:eastAsia="Cambria" w:hAnsi="Times New Roman"/>
                <w:sz w:val="24"/>
                <w:szCs w:val="24"/>
                <w:lang w:bidi="en-US"/>
              </w:rPr>
            </w:pPr>
            <w:proofErr w:type="spellStart"/>
            <w:r w:rsidRPr="00A96E6E">
              <w:rPr>
                <w:rFonts w:ascii="Times New Roman" w:eastAsia="Cambria" w:hAnsi="Times New Roman"/>
                <w:color w:val="231F20"/>
                <w:sz w:val="24"/>
                <w:szCs w:val="24"/>
                <w:lang w:bidi="en-US"/>
              </w:rPr>
              <w:t>от</w:t>
            </w:r>
            <w:proofErr w:type="spellEnd"/>
            <w:r w:rsidRPr="00A96E6E">
              <w:rPr>
                <w:rFonts w:ascii="Times New Roman" w:eastAsia="Cambria" w:hAnsi="Times New Roman"/>
                <w:color w:val="231F20"/>
                <w:sz w:val="24"/>
                <w:szCs w:val="24"/>
                <w:lang w:bidi="en-US"/>
              </w:rPr>
              <w:t xml:space="preserve"> 35 °C </w:t>
            </w:r>
            <w:proofErr w:type="spellStart"/>
            <w:r w:rsidRPr="00A96E6E">
              <w:rPr>
                <w:rFonts w:ascii="Times New Roman" w:eastAsia="Cambria" w:hAnsi="Times New Roman"/>
                <w:color w:val="231F20"/>
                <w:sz w:val="24"/>
                <w:szCs w:val="24"/>
                <w:lang w:bidi="en-US"/>
              </w:rPr>
              <w:t>до</w:t>
            </w:r>
            <w:proofErr w:type="spellEnd"/>
            <w:r w:rsidRPr="00A96E6E">
              <w:rPr>
                <w:rFonts w:ascii="Times New Roman" w:eastAsia="Cambria" w:hAnsi="Times New Roman"/>
                <w:color w:val="231F20"/>
                <w:sz w:val="24"/>
                <w:szCs w:val="24"/>
                <w:lang w:bidi="en-US"/>
              </w:rPr>
              <w:t xml:space="preserve"> 37 °C</w:t>
            </w:r>
          </w:p>
        </w:tc>
        <w:tc>
          <w:tcPr>
            <w:tcW w:w="2410" w:type="dxa"/>
            <w:tcBorders>
              <w:top w:val="single" w:sz="4" w:space="0" w:color="231F20"/>
              <w:left w:val="single" w:sz="4" w:space="0" w:color="231F20"/>
            </w:tcBorders>
          </w:tcPr>
          <w:p w:rsidR="00A96E6E" w:rsidRPr="00A96E6E" w:rsidRDefault="00A96E6E" w:rsidP="00A96E6E">
            <w:pPr>
              <w:adjustRightInd/>
              <w:spacing w:before="23"/>
              <w:ind w:firstLine="0"/>
              <w:jc w:val="center"/>
              <w:rPr>
                <w:rFonts w:ascii="Times New Roman" w:eastAsia="Cambria" w:hAnsi="Times New Roman"/>
                <w:sz w:val="24"/>
                <w:szCs w:val="24"/>
                <w:lang w:bidi="en-US"/>
              </w:rPr>
            </w:pPr>
            <w:r w:rsidRPr="00A96E6E">
              <w:rPr>
                <w:rFonts w:ascii="Times New Roman" w:eastAsia="Cambria" w:hAnsi="Times New Roman"/>
                <w:color w:val="231F20"/>
                <w:sz w:val="24"/>
                <w:szCs w:val="24"/>
                <w:lang w:bidi="en-US"/>
              </w:rPr>
              <w:t>48 ч</w:t>
            </w:r>
          </w:p>
        </w:tc>
      </w:tr>
      <w:tr w:rsidR="00A96E6E" w:rsidRPr="00A96E6E" w:rsidTr="00A96E6E">
        <w:trPr>
          <w:trHeight w:val="779"/>
        </w:trPr>
        <w:tc>
          <w:tcPr>
            <w:tcW w:w="9356" w:type="dxa"/>
            <w:gridSpan w:val="3"/>
          </w:tcPr>
          <w:p w:rsidR="00A96E6E" w:rsidRPr="00A96E6E" w:rsidRDefault="00A96E6E" w:rsidP="00A96E6E">
            <w:pPr>
              <w:numPr>
                <w:ilvl w:val="0"/>
                <w:numId w:val="31"/>
              </w:numPr>
              <w:tabs>
                <w:tab w:val="left" w:pos="385"/>
                <w:tab w:val="left" w:pos="386"/>
              </w:tabs>
              <w:adjustRightInd/>
              <w:spacing w:before="32" w:line="225" w:lineRule="auto"/>
              <w:ind w:left="142" w:firstLine="0"/>
              <w:jc w:val="both"/>
              <w:rPr>
                <w:rFonts w:ascii="Times New Roman" w:eastAsia="Cambria" w:hAnsi="Times New Roman"/>
                <w:sz w:val="20"/>
                <w:szCs w:val="20"/>
                <w:lang w:val="ru-RU" w:bidi="en-US"/>
              </w:rPr>
            </w:pPr>
            <w:r w:rsidRPr="00A96E6E">
              <w:rPr>
                <w:rFonts w:ascii="Times New Roman" w:eastAsia="Cambria" w:hAnsi="Times New Roman"/>
                <w:color w:val="231F20"/>
                <w:sz w:val="20"/>
                <w:szCs w:val="20"/>
                <w:lang w:val="ru-RU" w:bidi="en-US"/>
              </w:rPr>
              <w:t xml:space="preserve">Предназначено для количественного определения дрожжей и </w:t>
            </w:r>
            <w:proofErr w:type="spellStart"/>
            <w:r w:rsidRPr="00A96E6E">
              <w:rPr>
                <w:rFonts w:ascii="Times New Roman" w:eastAsia="Cambria" w:hAnsi="Times New Roman"/>
                <w:color w:val="231F20"/>
                <w:sz w:val="20"/>
                <w:szCs w:val="20"/>
                <w:lang w:val="ru-RU" w:bidi="en-US"/>
              </w:rPr>
              <w:t>мицелиальных</w:t>
            </w:r>
            <w:proofErr w:type="spellEnd"/>
            <w:r w:rsidRPr="00A96E6E">
              <w:rPr>
                <w:rFonts w:ascii="Times New Roman" w:eastAsia="Cambria" w:hAnsi="Times New Roman"/>
                <w:color w:val="231F20"/>
                <w:sz w:val="20"/>
                <w:szCs w:val="20"/>
                <w:lang w:val="ru-RU" w:bidi="en-US"/>
              </w:rPr>
              <w:t xml:space="preserve"> грибов</w:t>
            </w:r>
            <w:r w:rsidRPr="00A96E6E">
              <w:rPr>
                <w:rFonts w:ascii="Times New Roman" w:eastAsia="Cambria" w:hAnsi="Times New Roman"/>
                <w:color w:val="231F20"/>
                <w:spacing w:val="4"/>
                <w:sz w:val="20"/>
                <w:szCs w:val="20"/>
                <w:lang w:val="ru-RU" w:bidi="en-US"/>
              </w:rPr>
              <w:t xml:space="preserve">. В настоящее время нет </w:t>
            </w:r>
            <w:r w:rsidRPr="00A96E6E">
              <w:rPr>
                <w:rFonts w:ascii="Times New Roman" w:eastAsia="Cambria" w:hAnsi="Times New Roman"/>
                <w:color w:val="231F20"/>
                <w:sz w:val="20"/>
                <w:szCs w:val="20"/>
                <w:lang w:val="ru-RU" w:bidi="en-US"/>
              </w:rPr>
              <w:t>требований в данном документе о повседневном наблюдении за ними</w:t>
            </w:r>
            <w:r w:rsidRPr="00A96E6E">
              <w:rPr>
                <w:rFonts w:ascii="Times New Roman" w:eastAsia="Cambria" w:hAnsi="Times New Roman"/>
                <w:color w:val="231F20"/>
                <w:spacing w:val="2"/>
                <w:sz w:val="20"/>
                <w:szCs w:val="20"/>
                <w:lang w:val="ru-RU" w:bidi="en-US"/>
              </w:rPr>
              <w:t>; здесь они приведены для полноты</w:t>
            </w:r>
            <w:r w:rsidRPr="00A96E6E">
              <w:rPr>
                <w:rFonts w:ascii="Times New Roman" w:eastAsia="Cambria" w:hAnsi="Times New Roman"/>
                <w:color w:val="231F20"/>
                <w:sz w:val="20"/>
                <w:szCs w:val="20"/>
                <w:lang w:val="ru-RU" w:bidi="en-US"/>
              </w:rPr>
              <w:t>.</w:t>
            </w:r>
          </w:p>
          <w:p w:rsidR="00A96E6E" w:rsidRPr="00A96E6E" w:rsidRDefault="00A96E6E" w:rsidP="00A96E6E">
            <w:pPr>
              <w:numPr>
                <w:ilvl w:val="0"/>
                <w:numId w:val="31"/>
              </w:numPr>
              <w:tabs>
                <w:tab w:val="left" w:pos="385"/>
                <w:tab w:val="left" w:pos="386"/>
              </w:tabs>
              <w:adjustRightInd/>
              <w:spacing w:before="100"/>
              <w:ind w:left="142" w:firstLine="0"/>
              <w:jc w:val="both"/>
              <w:rPr>
                <w:rFonts w:ascii="Times New Roman" w:eastAsia="Cambria" w:hAnsi="Times New Roman"/>
                <w:sz w:val="24"/>
                <w:szCs w:val="24"/>
                <w:lang w:val="ru-RU" w:bidi="en-US"/>
              </w:rPr>
            </w:pPr>
            <w:r w:rsidRPr="00A96E6E">
              <w:rPr>
                <w:rFonts w:ascii="Times New Roman" w:eastAsia="Cambria" w:hAnsi="Times New Roman"/>
                <w:color w:val="231F20"/>
                <w:sz w:val="20"/>
                <w:szCs w:val="20"/>
                <w:lang w:val="ru-RU" w:bidi="en-US"/>
              </w:rPr>
              <w:t xml:space="preserve">Использование </w:t>
            </w:r>
            <w:r w:rsidRPr="00A96E6E">
              <w:rPr>
                <w:rFonts w:ascii="Times New Roman" w:eastAsia="Cambria" w:hAnsi="Times New Roman"/>
                <w:color w:val="231F20"/>
                <w:spacing w:val="2"/>
                <w:sz w:val="20"/>
                <w:szCs w:val="20"/>
                <w:lang w:bidi="en-US"/>
              </w:rPr>
              <w:t>TSA</w:t>
            </w:r>
            <w:r w:rsidRPr="00A96E6E">
              <w:rPr>
                <w:rFonts w:ascii="Times New Roman" w:eastAsia="Cambria" w:hAnsi="Times New Roman"/>
                <w:color w:val="231F20"/>
                <w:spacing w:val="2"/>
                <w:sz w:val="20"/>
                <w:szCs w:val="20"/>
                <w:lang w:val="ru-RU" w:bidi="en-US"/>
              </w:rPr>
              <w:t xml:space="preserve"> было подтверждено только для измерения стандартной </w:t>
            </w:r>
            <w:r w:rsidRPr="00A96E6E">
              <w:rPr>
                <w:rFonts w:ascii="Times New Roman" w:eastAsia="Cambria" w:hAnsi="Times New Roman"/>
                <w:color w:val="231F20"/>
                <w:sz w:val="20"/>
                <w:szCs w:val="20"/>
                <w:lang w:val="ru-RU" w:bidi="en-US"/>
              </w:rPr>
              <w:t>воды для диализа.</w:t>
            </w:r>
          </w:p>
        </w:tc>
      </w:tr>
    </w:tbl>
    <w:p w:rsidR="00A96E6E" w:rsidRPr="00A96E6E" w:rsidRDefault="00A96E6E" w:rsidP="00A96E6E">
      <w:pPr>
        <w:pStyle w:val="Style15"/>
        <w:widowControl/>
        <w:ind w:firstLine="0"/>
        <w:jc w:val="center"/>
        <w:rPr>
          <w:rStyle w:val="FontStyle54"/>
          <w:rFonts w:ascii="Times New Roman" w:hAnsi="Times New Roman" w:cs="Times New Roman"/>
          <w:b/>
          <w:sz w:val="24"/>
          <w:lang w:eastAsia="en-US"/>
        </w:rPr>
      </w:pPr>
    </w:p>
    <w:p w:rsidR="00A96E6E" w:rsidRDefault="007232F4" w:rsidP="00A96E6E">
      <w:pPr>
        <w:pStyle w:val="Style15"/>
        <w:widowControl/>
        <w:ind w:firstLine="567"/>
        <w:rPr>
          <w:rStyle w:val="FontStyle54"/>
          <w:rFonts w:ascii="Times New Roman" w:hAnsi="Times New Roman" w:cs="Times New Roman"/>
          <w:b/>
          <w:sz w:val="24"/>
          <w:lang w:val="kk-KZ" w:eastAsia="en-US"/>
        </w:rPr>
      </w:pPr>
      <w:r>
        <w:rPr>
          <w:rStyle w:val="FontStyle54"/>
          <w:rFonts w:ascii="Times New Roman" w:hAnsi="Times New Roman" w:cs="Times New Roman"/>
          <w:b/>
          <w:sz w:val="24"/>
          <w:lang w:val="kk-KZ" w:eastAsia="en-US"/>
        </w:rPr>
        <w:t xml:space="preserve">5.3 </w:t>
      </w:r>
      <w:r w:rsidR="00A96E6E" w:rsidRPr="00A96E6E">
        <w:rPr>
          <w:rStyle w:val="FontStyle54"/>
          <w:rFonts w:ascii="Times New Roman" w:hAnsi="Times New Roman" w:cs="Times New Roman"/>
          <w:b/>
          <w:sz w:val="24"/>
          <w:lang w:val="kk-KZ" w:eastAsia="en-US"/>
        </w:rPr>
        <w:t xml:space="preserve">Методы </w:t>
      </w:r>
      <w:r>
        <w:rPr>
          <w:rStyle w:val="FontStyle54"/>
          <w:rFonts w:ascii="Times New Roman" w:hAnsi="Times New Roman" w:cs="Times New Roman"/>
          <w:b/>
          <w:sz w:val="24"/>
          <w:lang w:val="kk-KZ" w:eastAsia="en-US"/>
        </w:rPr>
        <w:t>испытания</w:t>
      </w:r>
      <w:r w:rsidR="00A96E6E" w:rsidRPr="00A96E6E">
        <w:rPr>
          <w:rStyle w:val="FontStyle54"/>
          <w:rFonts w:ascii="Times New Roman" w:hAnsi="Times New Roman" w:cs="Times New Roman"/>
          <w:b/>
          <w:sz w:val="24"/>
          <w:lang w:val="kk-KZ" w:eastAsia="en-US"/>
        </w:rPr>
        <w:t xml:space="preserve"> на химические примеси </w:t>
      </w:r>
    </w:p>
    <w:p w:rsidR="00A96E6E" w:rsidRPr="00A96E6E" w:rsidRDefault="00A96E6E" w:rsidP="00A96E6E">
      <w:pPr>
        <w:pStyle w:val="Style15"/>
        <w:widowControl/>
        <w:ind w:firstLine="567"/>
        <w:rPr>
          <w:rStyle w:val="FontStyle54"/>
          <w:rFonts w:ascii="Times New Roman" w:hAnsi="Times New Roman" w:cs="Times New Roman"/>
          <w:sz w:val="24"/>
          <w:lang w:val="kk-KZ" w:eastAsia="en-US"/>
        </w:rPr>
      </w:pPr>
      <w:r w:rsidRPr="00A96E6E">
        <w:rPr>
          <w:rStyle w:val="FontStyle54"/>
          <w:rFonts w:ascii="Times New Roman" w:hAnsi="Times New Roman" w:cs="Times New Roman"/>
          <w:sz w:val="24"/>
          <w:lang w:val="kk-KZ" w:eastAsia="en-US"/>
        </w:rPr>
        <w:t>Соответствие требованиям, перечисленными в таблице 1,  может быть продемонстрировано при помощи методов химического анализа, указанных ISO</w:t>
      </w:r>
      <w:r>
        <w:rPr>
          <w:rStyle w:val="FontStyle54"/>
          <w:rFonts w:ascii="Times New Roman" w:hAnsi="Times New Roman" w:cs="Times New Roman"/>
          <w:sz w:val="24"/>
          <w:lang w:val="kk-KZ" w:eastAsia="en-US"/>
        </w:rPr>
        <w:t xml:space="preserve"> </w:t>
      </w:r>
      <w:r w:rsidRPr="00A96E6E">
        <w:rPr>
          <w:rStyle w:val="FontStyle54"/>
          <w:rFonts w:ascii="Times New Roman" w:hAnsi="Times New Roman" w:cs="Times New Roman"/>
          <w:sz w:val="24"/>
          <w:lang w:val="kk-KZ" w:eastAsia="en-US"/>
        </w:rPr>
        <w:t>[1]</w:t>
      </w:r>
      <w:r>
        <w:rPr>
          <w:rStyle w:val="FontStyle54"/>
          <w:rFonts w:ascii="Times New Roman" w:hAnsi="Times New Roman" w:cs="Times New Roman"/>
          <w:sz w:val="24"/>
          <w:lang w:val="kk-KZ" w:eastAsia="en-US"/>
        </w:rPr>
        <w:t xml:space="preserve">, </w:t>
      </w:r>
      <w:r w:rsidRPr="00A96E6E">
        <w:rPr>
          <w:rStyle w:val="FontStyle54"/>
          <w:rFonts w:ascii="Times New Roman" w:hAnsi="Times New Roman" w:cs="Times New Roman"/>
          <w:sz w:val="24"/>
          <w:lang w:val="kk-KZ" w:eastAsia="en-US"/>
        </w:rPr>
        <w:t>[2]</w:t>
      </w:r>
      <w:r>
        <w:rPr>
          <w:rStyle w:val="FontStyle54"/>
          <w:rFonts w:ascii="Times New Roman" w:hAnsi="Times New Roman" w:cs="Times New Roman"/>
          <w:sz w:val="24"/>
          <w:lang w:val="kk-KZ" w:eastAsia="en-US"/>
        </w:rPr>
        <w:t xml:space="preserve"> и </w:t>
      </w:r>
      <w:r w:rsidRPr="00A96E6E">
        <w:rPr>
          <w:rStyle w:val="FontStyle54"/>
          <w:rFonts w:ascii="Times New Roman" w:hAnsi="Times New Roman" w:cs="Times New Roman"/>
          <w:sz w:val="24"/>
          <w:lang w:val="kk-KZ" w:eastAsia="en-US"/>
        </w:rPr>
        <w:t>[3], Американской ассоциацией здравоохранения [4] или Агентством по охране окружающей среды США [5]</w:t>
      </w:r>
      <w:r>
        <w:rPr>
          <w:rStyle w:val="FontStyle54"/>
          <w:rFonts w:ascii="Times New Roman" w:hAnsi="Times New Roman" w:cs="Times New Roman"/>
          <w:sz w:val="24"/>
          <w:lang w:val="kk-KZ" w:eastAsia="en-US"/>
        </w:rPr>
        <w:t xml:space="preserve">, </w:t>
      </w:r>
      <w:r w:rsidRPr="00A96E6E">
        <w:rPr>
          <w:rStyle w:val="FontStyle54"/>
          <w:rFonts w:ascii="Times New Roman" w:hAnsi="Times New Roman" w:cs="Times New Roman"/>
          <w:sz w:val="24"/>
          <w:lang w:val="kk-KZ" w:eastAsia="en-US"/>
        </w:rPr>
        <w:t>[6], методов, указанных в применимых фармакопеях, или иных эквивалентных проверенных аналитических методов.</w:t>
      </w:r>
    </w:p>
    <w:p w:rsidR="00A96E6E" w:rsidRPr="00A96E6E" w:rsidRDefault="00A96E6E" w:rsidP="00A96E6E">
      <w:pPr>
        <w:pStyle w:val="Style15"/>
        <w:widowControl/>
        <w:ind w:firstLine="567"/>
        <w:rPr>
          <w:rStyle w:val="FontStyle54"/>
          <w:rFonts w:ascii="Times New Roman" w:hAnsi="Times New Roman" w:cs="Times New Roman"/>
          <w:sz w:val="24"/>
          <w:lang w:val="kk-KZ" w:eastAsia="en-US"/>
        </w:rPr>
      </w:pPr>
      <w:r w:rsidRPr="00A96E6E">
        <w:rPr>
          <w:rStyle w:val="FontStyle54"/>
          <w:rFonts w:ascii="Times New Roman" w:hAnsi="Times New Roman" w:cs="Times New Roman"/>
          <w:sz w:val="24"/>
          <w:lang w:val="kk-KZ" w:eastAsia="en-US"/>
        </w:rPr>
        <w:t>Соответствие требованиям, перечисленным в т</w:t>
      </w:r>
      <w:r>
        <w:rPr>
          <w:rStyle w:val="FontStyle54"/>
          <w:rFonts w:ascii="Times New Roman" w:hAnsi="Times New Roman" w:cs="Times New Roman"/>
          <w:sz w:val="24"/>
          <w:lang w:val="kk-KZ" w:eastAsia="en-US"/>
        </w:rPr>
        <w:t xml:space="preserve">аблице 2, </w:t>
      </w:r>
      <w:r w:rsidRPr="00A96E6E">
        <w:rPr>
          <w:rStyle w:val="FontStyle54"/>
          <w:rFonts w:ascii="Times New Roman" w:hAnsi="Times New Roman" w:cs="Times New Roman"/>
          <w:sz w:val="24"/>
          <w:lang w:val="kk-KZ" w:eastAsia="en-US"/>
        </w:rPr>
        <w:t>может быть продемонстрировано одним из трех описанных далее способов.</w:t>
      </w:r>
    </w:p>
    <w:p w:rsidR="00A96E6E" w:rsidRPr="00A96E6E" w:rsidRDefault="00A96E6E" w:rsidP="00A96E6E">
      <w:pPr>
        <w:pStyle w:val="Style15"/>
        <w:widowControl/>
        <w:ind w:firstLine="567"/>
        <w:rPr>
          <w:rStyle w:val="FontStyle54"/>
          <w:rFonts w:ascii="Times New Roman" w:hAnsi="Times New Roman" w:cs="Times New Roman"/>
          <w:sz w:val="24"/>
          <w:lang w:val="kk-KZ" w:eastAsia="en-US"/>
        </w:rPr>
      </w:pPr>
      <w:r w:rsidRPr="00A96E6E">
        <w:rPr>
          <w:rStyle w:val="FontStyle54"/>
          <w:rFonts w:ascii="Times New Roman" w:hAnsi="Times New Roman" w:cs="Times New Roman"/>
          <w:sz w:val="24"/>
          <w:lang w:val="kk-KZ" w:eastAsia="en-US"/>
        </w:rPr>
        <w:t>—</w:t>
      </w:r>
      <w:r w:rsidRPr="00A96E6E">
        <w:rPr>
          <w:rStyle w:val="FontStyle54"/>
          <w:rFonts w:ascii="Times New Roman" w:hAnsi="Times New Roman" w:cs="Times New Roman"/>
          <w:sz w:val="24"/>
          <w:lang w:val="kk-KZ" w:eastAsia="en-US"/>
        </w:rPr>
        <w:tab/>
        <w:t xml:space="preserve">Когда доступно подобное </w:t>
      </w:r>
      <w:r w:rsidR="007232F4">
        <w:rPr>
          <w:rStyle w:val="FontStyle54"/>
          <w:rFonts w:ascii="Times New Roman" w:hAnsi="Times New Roman" w:cs="Times New Roman"/>
          <w:sz w:val="24"/>
          <w:lang w:val="kk-KZ" w:eastAsia="en-US"/>
        </w:rPr>
        <w:t>испытание</w:t>
      </w:r>
      <w:r w:rsidRPr="00A96E6E">
        <w:rPr>
          <w:rStyle w:val="FontStyle54"/>
          <w:rFonts w:ascii="Times New Roman" w:hAnsi="Times New Roman" w:cs="Times New Roman"/>
          <w:sz w:val="24"/>
          <w:lang w:val="kk-KZ" w:eastAsia="en-US"/>
        </w:rPr>
        <w:t>, отдельные примеси из                             таблицы 2 могут определяться при помощи методов химического анализа, указанных ISO</w:t>
      </w:r>
      <w:r>
        <w:rPr>
          <w:rStyle w:val="FontStyle54"/>
          <w:rFonts w:ascii="Times New Roman" w:hAnsi="Times New Roman" w:cs="Times New Roman"/>
          <w:sz w:val="24"/>
          <w:lang w:val="kk-KZ" w:eastAsia="en-US"/>
        </w:rPr>
        <w:t xml:space="preserve"> </w:t>
      </w:r>
      <w:r w:rsidRPr="00A96E6E">
        <w:rPr>
          <w:rStyle w:val="FontStyle54"/>
          <w:rFonts w:ascii="Times New Roman" w:hAnsi="Times New Roman" w:cs="Times New Roman"/>
          <w:sz w:val="24"/>
          <w:lang w:val="kk-KZ" w:eastAsia="en-US"/>
        </w:rPr>
        <w:t>[1]</w:t>
      </w:r>
      <w:r>
        <w:rPr>
          <w:rStyle w:val="FontStyle54"/>
          <w:rFonts w:ascii="Times New Roman" w:hAnsi="Times New Roman" w:cs="Times New Roman"/>
          <w:sz w:val="24"/>
          <w:lang w:val="kk-KZ" w:eastAsia="en-US"/>
        </w:rPr>
        <w:t xml:space="preserve">, </w:t>
      </w:r>
      <w:r w:rsidRPr="00A96E6E">
        <w:rPr>
          <w:rStyle w:val="FontStyle54"/>
          <w:rFonts w:ascii="Times New Roman" w:hAnsi="Times New Roman" w:cs="Times New Roman"/>
          <w:sz w:val="24"/>
          <w:lang w:val="kk-KZ" w:eastAsia="en-US"/>
        </w:rPr>
        <w:t>[2]</w:t>
      </w:r>
      <w:r>
        <w:rPr>
          <w:rStyle w:val="FontStyle54"/>
          <w:rFonts w:ascii="Times New Roman" w:hAnsi="Times New Roman" w:cs="Times New Roman"/>
          <w:sz w:val="24"/>
          <w:lang w:val="kk-KZ" w:eastAsia="en-US"/>
        </w:rPr>
        <w:t xml:space="preserve"> и </w:t>
      </w:r>
      <w:r w:rsidRPr="00A96E6E">
        <w:rPr>
          <w:rStyle w:val="FontStyle54"/>
          <w:rFonts w:ascii="Times New Roman" w:hAnsi="Times New Roman" w:cs="Times New Roman"/>
          <w:sz w:val="24"/>
          <w:lang w:val="kk-KZ" w:eastAsia="en-US"/>
        </w:rPr>
        <w:t>[3], Американской ассоциацией здравоохранения [4] или Агентством по охране окружающей среды США [5]</w:t>
      </w:r>
      <w:r>
        <w:rPr>
          <w:rStyle w:val="FontStyle54"/>
          <w:rFonts w:ascii="Times New Roman" w:hAnsi="Times New Roman" w:cs="Times New Roman"/>
          <w:sz w:val="24"/>
          <w:lang w:val="kk-KZ" w:eastAsia="en-US"/>
        </w:rPr>
        <w:t xml:space="preserve">, </w:t>
      </w:r>
      <w:r w:rsidRPr="00A96E6E">
        <w:rPr>
          <w:rStyle w:val="FontStyle54"/>
          <w:rFonts w:ascii="Times New Roman" w:hAnsi="Times New Roman" w:cs="Times New Roman"/>
          <w:sz w:val="24"/>
          <w:lang w:val="kk-KZ" w:eastAsia="en-US"/>
        </w:rPr>
        <w:t>[6], или иных эквивалентных аналитических методов.</w:t>
      </w:r>
    </w:p>
    <w:p w:rsidR="00A96E6E" w:rsidRPr="00A96E6E" w:rsidRDefault="00A96E6E" w:rsidP="00A96E6E">
      <w:pPr>
        <w:pStyle w:val="Style15"/>
        <w:widowControl/>
        <w:ind w:firstLine="567"/>
        <w:rPr>
          <w:rStyle w:val="FontStyle54"/>
          <w:rFonts w:ascii="Times New Roman" w:hAnsi="Times New Roman" w:cs="Times New Roman"/>
          <w:sz w:val="24"/>
          <w:lang w:val="kk-KZ" w:eastAsia="en-US"/>
        </w:rPr>
      </w:pPr>
      <w:r w:rsidRPr="00A96E6E">
        <w:rPr>
          <w:rStyle w:val="FontStyle54"/>
          <w:rFonts w:ascii="Times New Roman" w:hAnsi="Times New Roman" w:cs="Times New Roman"/>
          <w:sz w:val="24"/>
          <w:lang w:val="kk-KZ" w:eastAsia="en-US"/>
        </w:rPr>
        <w:t>—</w:t>
      </w:r>
      <w:r w:rsidRPr="00A96E6E">
        <w:rPr>
          <w:rStyle w:val="FontStyle54"/>
          <w:rFonts w:ascii="Times New Roman" w:hAnsi="Times New Roman" w:cs="Times New Roman"/>
          <w:sz w:val="24"/>
          <w:lang w:val="kk-KZ" w:eastAsia="en-US"/>
        </w:rPr>
        <w:tab/>
        <w:t xml:space="preserve">Когда </w:t>
      </w:r>
      <w:r w:rsidR="007232F4">
        <w:rPr>
          <w:rStyle w:val="FontStyle54"/>
          <w:rFonts w:ascii="Times New Roman" w:hAnsi="Times New Roman" w:cs="Times New Roman"/>
          <w:sz w:val="24"/>
          <w:lang w:val="kk-KZ" w:eastAsia="en-US"/>
        </w:rPr>
        <w:t>испытание</w:t>
      </w:r>
      <w:r w:rsidRPr="00A96E6E">
        <w:rPr>
          <w:rStyle w:val="FontStyle54"/>
          <w:rFonts w:ascii="Times New Roman" w:hAnsi="Times New Roman" w:cs="Times New Roman"/>
          <w:sz w:val="24"/>
          <w:lang w:val="kk-KZ" w:eastAsia="en-US"/>
        </w:rPr>
        <w:t xml:space="preserve"> на отдельные примесные элементы, перечисленные в таблице 2, не доступно, и возможно продемонстрировать, что исходная вода  соответствует стандартам по питьевой воде, как определено ВТО или местными положениями [7], анализ на общие тяжелые металлы может проводиться с максимально допустимым уровнем  0,1 мг/л.</w:t>
      </w:r>
    </w:p>
    <w:p w:rsidR="00A96E6E" w:rsidRPr="00A96E6E" w:rsidRDefault="00A96E6E" w:rsidP="00A96E6E">
      <w:pPr>
        <w:pStyle w:val="Style15"/>
        <w:widowControl/>
        <w:ind w:firstLine="567"/>
        <w:rPr>
          <w:rStyle w:val="FontStyle54"/>
          <w:rFonts w:ascii="Times New Roman" w:hAnsi="Times New Roman" w:cs="Times New Roman"/>
          <w:sz w:val="24"/>
          <w:lang w:val="kk-KZ" w:eastAsia="en-US"/>
        </w:rPr>
      </w:pPr>
      <w:r w:rsidRPr="00A96E6E">
        <w:rPr>
          <w:rStyle w:val="FontStyle54"/>
          <w:rFonts w:ascii="Times New Roman" w:hAnsi="Times New Roman" w:cs="Times New Roman"/>
          <w:sz w:val="24"/>
          <w:lang w:val="kk-KZ" w:eastAsia="en-US"/>
        </w:rPr>
        <w:t>—</w:t>
      </w:r>
      <w:r w:rsidRPr="00A96E6E">
        <w:rPr>
          <w:rStyle w:val="FontStyle54"/>
          <w:rFonts w:ascii="Times New Roman" w:hAnsi="Times New Roman" w:cs="Times New Roman"/>
          <w:sz w:val="24"/>
          <w:lang w:val="kk-KZ" w:eastAsia="en-US"/>
        </w:rPr>
        <w:tab/>
        <w:t>Если ни один из этих вариантов не доступен, соответствие требованиям из таблицы  2 может быть проверено при помощи воды, которая демонстрирует соответствие требованиям ВТО к питьевой воде или местных правил, и системы обратного осмоса с отклонением &gt; 90 % на основании проводимости, сопротивляемости или TDS. Пробы должны отбираться в конце очистного каскада воды или в наиболее удаленной точке в каждом водораспределительном контуре.</w:t>
      </w:r>
    </w:p>
    <w:p w:rsidR="00A96E6E" w:rsidRDefault="00A96E6E" w:rsidP="00A96E6E">
      <w:pPr>
        <w:pStyle w:val="Style15"/>
        <w:widowControl/>
        <w:ind w:firstLine="567"/>
        <w:rPr>
          <w:rStyle w:val="FontStyle54"/>
          <w:rFonts w:ascii="Times New Roman" w:hAnsi="Times New Roman" w:cs="Times New Roman"/>
          <w:sz w:val="24"/>
          <w:lang w:val="kk-KZ" w:eastAsia="en-US"/>
        </w:rPr>
      </w:pPr>
      <w:r w:rsidRPr="00A96E6E">
        <w:rPr>
          <w:rStyle w:val="FontStyle54"/>
          <w:rFonts w:ascii="Times New Roman" w:hAnsi="Times New Roman" w:cs="Times New Roman"/>
          <w:sz w:val="24"/>
          <w:lang w:val="kk-KZ" w:eastAsia="en-US"/>
        </w:rPr>
        <w:t xml:space="preserve">В таблице 4 представлена информация, относящаяся к методам </w:t>
      </w:r>
      <w:r w:rsidR="007232F4">
        <w:rPr>
          <w:rStyle w:val="FontStyle54"/>
          <w:rFonts w:ascii="Times New Roman" w:hAnsi="Times New Roman" w:cs="Times New Roman"/>
          <w:sz w:val="24"/>
          <w:lang w:val="kk-KZ" w:eastAsia="en-US"/>
        </w:rPr>
        <w:t>испытания</w:t>
      </w:r>
      <w:r w:rsidRPr="00A96E6E">
        <w:rPr>
          <w:rStyle w:val="FontStyle54"/>
          <w:rFonts w:ascii="Times New Roman" w:hAnsi="Times New Roman" w:cs="Times New Roman"/>
          <w:sz w:val="24"/>
          <w:lang w:val="kk-KZ" w:eastAsia="en-US"/>
        </w:rPr>
        <w:t xml:space="preserve"> на каждую примесь, вместе с соответствующими ссылками.</w:t>
      </w:r>
    </w:p>
    <w:p w:rsidR="00A96E6E" w:rsidRDefault="00A96E6E" w:rsidP="00A96E6E">
      <w:pPr>
        <w:pStyle w:val="Style15"/>
        <w:widowControl/>
        <w:ind w:firstLine="567"/>
        <w:rPr>
          <w:rStyle w:val="FontStyle54"/>
          <w:rFonts w:ascii="Times New Roman" w:hAnsi="Times New Roman" w:cs="Times New Roman"/>
          <w:sz w:val="24"/>
          <w:lang w:val="kk-KZ" w:eastAsia="en-US"/>
        </w:rPr>
      </w:pPr>
    </w:p>
    <w:p w:rsidR="00A96E6E" w:rsidRPr="00A96E6E" w:rsidRDefault="00A96E6E" w:rsidP="00A96E6E">
      <w:pPr>
        <w:pStyle w:val="Style15"/>
        <w:widowControl/>
        <w:ind w:firstLine="0"/>
        <w:jc w:val="center"/>
        <w:rPr>
          <w:rStyle w:val="FontStyle54"/>
          <w:rFonts w:ascii="Times New Roman" w:hAnsi="Times New Roman" w:cs="Times New Roman"/>
          <w:b/>
          <w:sz w:val="24"/>
          <w:lang w:val="kk-KZ" w:eastAsia="en-US"/>
        </w:rPr>
      </w:pPr>
      <w:r w:rsidRPr="00A96E6E">
        <w:rPr>
          <w:rStyle w:val="FontStyle54"/>
          <w:rFonts w:ascii="Times New Roman" w:hAnsi="Times New Roman" w:cs="Times New Roman"/>
          <w:b/>
          <w:sz w:val="24"/>
          <w:lang w:val="kk-KZ" w:eastAsia="en-US"/>
        </w:rPr>
        <w:t xml:space="preserve">Таблица 4 – Аналитические методы </w:t>
      </w:r>
      <w:r w:rsidR="007232F4">
        <w:rPr>
          <w:rStyle w:val="FontStyle54"/>
          <w:rFonts w:ascii="Times New Roman" w:hAnsi="Times New Roman" w:cs="Times New Roman"/>
          <w:b/>
          <w:sz w:val="24"/>
          <w:lang w:val="kk-KZ" w:eastAsia="en-US"/>
        </w:rPr>
        <w:t>испытания</w:t>
      </w:r>
      <w:r w:rsidRPr="00A96E6E">
        <w:rPr>
          <w:rStyle w:val="FontStyle54"/>
          <w:rFonts w:ascii="Times New Roman" w:hAnsi="Times New Roman" w:cs="Times New Roman"/>
          <w:b/>
          <w:sz w:val="24"/>
          <w:lang w:val="kk-KZ" w:eastAsia="en-US"/>
        </w:rPr>
        <w:t xml:space="preserve"> на химические примеси</w:t>
      </w:r>
    </w:p>
    <w:tbl>
      <w:tblPr>
        <w:tblStyle w:val="TableNormal11"/>
        <w:tblW w:w="9356"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565"/>
        <w:gridCol w:w="4559"/>
        <w:gridCol w:w="3232"/>
      </w:tblGrid>
      <w:tr w:rsidR="00A96E6E" w:rsidRPr="00A96E6E" w:rsidTr="00206C07">
        <w:trPr>
          <w:trHeight w:val="20"/>
        </w:trPr>
        <w:tc>
          <w:tcPr>
            <w:tcW w:w="1565" w:type="dxa"/>
            <w:tcBorders>
              <w:bottom w:val="double" w:sz="4" w:space="0" w:color="auto"/>
              <w:right w:val="single" w:sz="4" w:space="0" w:color="231F20"/>
            </w:tcBorders>
          </w:tcPr>
          <w:p w:rsidR="00A96E6E" w:rsidRPr="00A96E6E" w:rsidRDefault="00A96E6E" w:rsidP="00A96E6E">
            <w:pPr>
              <w:adjustRightInd/>
              <w:ind w:firstLine="0"/>
              <w:jc w:val="center"/>
              <w:rPr>
                <w:rFonts w:ascii="Times New Roman" w:eastAsia="Cambria" w:hAnsi="Times New Roman"/>
                <w:b/>
                <w:sz w:val="24"/>
                <w:szCs w:val="24"/>
                <w:lang w:bidi="en-US"/>
              </w:rPr>
            </w:pPr>
            <w:proofErr w:type="spellStart"/>
            <w:r w:rsidRPr="00A96E6E">
              <w:rPr>
                <w:rFonts w:ascii="Times New Roman" w:eastAsia="Cambria" w:hAnsi="Times New Roman"/>
                <w:b/>
                <w:color w:val="231F20"/>
                <w:sz w:val="24"/>
                <w:szCs w:val="24"/>
                <w:lang w:bidi="en-US"/>
              </w:rPr>
              <w:t>Примесь</w:t>
            </w:r>
            <w:proofErr w:type="spellEnd"/>
          </w:p>
        </w:tc>
        <w:tc>
          <w:tcPr>
            <w:tcW w:w="4559" w:type="dxa"/>
            <w:tcBorders>
              <w:left w:val="single" w:sz="4" w:space="0" w:color="231F20"/>
              <w:bottom w:val="double" w:sz="4" w:space="0" w:color="auto"/>
              <w:right w:val="single" w:sz="4" w:space="0" w:color="231F20"/>
            </w:tcBorders>
          </w:tcPr>
          <w:p w:rsidR="00A96E6E" w:rsidRPr="00A96E6E" w:rsidRDefault="00A96E6E" w:rsidP="00A96E6E">
            <w:pPr>
              <w:adjustRightInd/>
              <w:ind w:firstLine="0"/>
              <w:jc w:val="center"/>
              <w:rPr>
                <w:rFonts w:ascii="Times New Roman" w:eastAsia="Cambria" w:hAnsi="Times New Roman"/>
                <w:b/>
                <w:sz w:val="24"/>
                <w:szCs w:val="24"/>
                <w:lang w:bidi="en-US"/>
              </w:rPr>
            </w:pPr>
            <w:proofErr w:type="spellStart"/>
            <w:r w:rsidRPr="00A96E6E">
              <w:rPr>
                <w:rFonts w:ascii="Times New Roman" w:eastAsia="Cambria" w:hAnsi="Times New Roman"/>
                <w:b/>
                <w:color w:val="231F20"/>
                <w:sz w:val="24"/>
                <w:szCs w:val="24"/>
                <w:lang w:bidi="en-US"/>
              </w:rPr>
              <w:t>Аналитический</w:t>
            </w:r>
            <w:proofErr w:type="spellEnd"/>
            <w:r w:rsidRPr="00A96E6E">
              <w:rPr>
                <w:rFonts w:ascii="Times New Roman" w:eastAsia="Cambria" w:hAnsi="Times New Roman"/>
                <w:b/>
                <w:color w:val="231F20"/>
                <w:sz w:val="24"/>
                <w:szCs w:val="24"/>
                <w:lang w:bidi="en-US"/>
              </w:rPr>
              <w:t xml:space="preserve"> </w:t>
            </w:r>
            <w:proofErr w:type="spellStart"/>
            <w:r w:rsidRPr="00A96E6E">
              <w:rPr>
                <w:rFonts w:ascii="Times New Roman" w:eastAsia="Cambria" w:hAnsi="Times New Roman"/>
                <w:b/>
                <w:color w:val="231F20"/>
                <w:sz w:val="24"/>
                <w:szCs w:val="24"/>
                <w:lang w:bidi="en-US"/>
              </w:rPr>
              <w:t>метод</w:t>
            </w:r>
            <w:proofErr w:type="spellEnd"/>
          </w:p>
        </w:tc>
        <w:tc>
          <w:tcPr>
            <w:tcW w:w="3232" w:type="dxa"/>
            <w:tcBorders>
              <w:left w:val="single" w:sz="4" w:space="0" w:color="231F20"/>
              <w:bottom w:val="double" w:sz="4" w:space="0" w:color="auto"/>
            </w:tcBorders>
          </w:tcPr>
          <w:p w:rsidR="00A96E6E" w:rsidRPr="00A96E6E" w:rsidRDefault="00A96E6E" w:rsidP="00A96E6E">
            <w:pPr>
              <w:adjustRightInd/>
              <w:ind w:firstLine="0"/>
              <w:jc w:val="center"/>
              <w:rPr>
                <w:rFonts w:ascii="Times New Roman" w:eastAsia="Cambria" w:hAnsi="Times New Roman"/>
                <w:b/>
                <w:sz w:val="24"/>
                <w:szCs w:val="24"/>
                <w:lang w:bidi="en-US"/>
              </w:rPr>
            </w:pPr>
            <w:proofErr w:type="spellStart"/>
            <w:r w:rsidRPr="00A96E6E">
              <w:rPr>
                <w:rFonts w:ascii="Times New Roman" w:eastAsia="Cambria" w:hAnsi="Times New Roman"/>
                <w:b/>
                <w:color w:val="231F20"/>
                <w:sz w:val="24"/>
                <w:szCs w:val="24"/>
                <w:lang w:bidi="en-US"/>
              </w:rPr>
              <w:t>Ссылка</w:t>
            </w:r>
            <w:proofErr w:type="spellEnd"/>
            <w:r w:rsidRPr="00A96E6E">
              <w:rPr>
                <w:rFonts w:ascii="Times New Roman" w:eastAsia="Cambria" w:hAnsi="Times New Roman"/>
                <w:b/>
                <w:color w:val="231F20"/>
                <w:sz w:val="24"/>
                <w:szCs w:val="24"/>
                <w:lang w:bidi="en-US"/>
              </w:rPr>
              <w:t xml:space="preserve">, </w:t>
            </w:r>
            <w:proofErr w:type="spellStart"/>
            <w:r w:rsidRPr="00A96E6E">
              <w:rPr>
                <w:rFonts w:ascii="Times New Roman" w:eastAsia="Cambria" w:hAnsi="Times New Roman"/>
                <w:b/>
                <w:color w:val="231F20"/>
                <w:sz w:val="24"/>
                <w:szCs w:val="24"/>
                <w:lang w:bidi="en-US"/>
              </w:rPr>
              <w:t>номер</w:t>
            </w:r>
            <w:proofErr w:type="spellEnd"/>
            <w:r w:rsidRPr="00A96E6E">
              <w:rPr>
                <w:rFonts w:ascii="Times New Roman" w:eastAsia="Cambria" w:hAnsi="Times New Roman"/>
                <w:b/>
                <w:color w:val="231F20"/>
                <w:sz w:val="24"/>
                <w:szCs w:val="24"/>
                <w:lang w:bidi="en-US"/>
              </w:rPr>
              <w:t xml:space="preserve"> </w:t>
            </w:r>
            <w:proofErr w:type="spellStart"/>
            <w:r w:rsidRPr="00A96E6E">
              <w:rPr>
                <w:rFonts w:ascii="Times New Roman" w:eastAsia="Cambria" w:hAnsi="Times New Roman"/>
                <w:b/>
                <w:color w:val="231F20"/>
                <w:sz w:val="24"/>
                <w:szCs w:val="24"/>
                <w:lang w:bidi="en-US"/>
              </w:rPr>
              <w:t>метода</w:t>
            </w:r>
            <w:proofErr w:type="spellEnd"/>
          </w:p>
        </w:tc>
      </w:tr>
      <w:tr w:rsidR="00A96E6E" w:rsidRPr="00A96E6E" w:rsidTr="00206C07">
        <w:trPr>
          <w:trHeight w:val="20"/>
        </w:trPr>
        <w:tc>
          <w:tcPr>
            <w:tcW w:w="1565" w:type="dxa"/>
            <w:tcBorders>
              <w:top w:val="double" w:sz="4" w:space="0" w:color="auto"/>
              <w:bottom w:val="single" w:sz="4" w:space="0" w:color="231F20"/>
              <w:right w:val="single" w:sz="4" w:space="0" w:color="231F20"/>
            </w:tcBorders>
          </w:tcPr>
          <w:p w:rsidR="00A96E6E" w:rsidRPr="00A96E6E" w:rsidRDefault="00A96E6E" w:rsidP="00A96E6E">
            <w:pPr>
              <w:adjustRightInd/>
              <w:ind w:firstLine="0"/>
              <w:jc w:val="center"/>
              <w:rPr>
                <w:rFonts w:ascii="Times New Roman" w:eastAsia="Cambria" w:hAnsi="Times New Roman"/>
                <w:sz w:val="24"/>
                <w:szCs w:val="24"/>
                <w:lang w:bidi="en-US"/>
              </w:rPr>
            </w:pPr>
            <w:proofErr w:type="spellStart"/>
            <w:r w:rsidRPr="00A96E6E">
              <w:rPr>
                <w:rFonts w:ascii="Times New Roman" w:eastAsia="Cambria" w:hAnsi="Times New Roman"/>
                <w:color w:val="231F20"/>
                <w:sz w:val="24"/>
                <w:szCs w:val="24"/>
                <w:lang w:bidi="en-US"/>
              </w:rPr>
              <w:t>Алюминий</w:t>
            </w:r>
            <w:proofErr w:type="spellEnd"/>
            <w:r w:rsidRPr="00A96E6E">
              <w:rPr>
                <w:rFonts w:ascii="Times New Roman" w:eastAsia="Cambria" w:hAnsi="Times New Roman"/>
                <w:color w:val="231F20"/>
                <w:sz w:val="24"/>
                <w:szCs w:val="24"/>
                <w:lang w:bidi="en-US"/>
              </w:rPr>
              <w:t xml:space="preserve"> </w:t>
            </w:r>
          </w:p>
        </w:tc>
        <w:tc>
          <w:tcPr>
            <w:tcW w:w="4559" w:type="dxa"/>
            <w:tcBorders>
              <w:top w:val="double" w:sz="4" w:space="0" w:color="auto"/>
              <w:left w:val="single" w:sz="4" w:space="0" w:color="231F20"/>
              <w:bottom w:val="single" w:sz="4" w:space="0" w:color="231F20"/>
              <w:right w:val="single" w:sz="4" w:space="0" w:color="231F20"/>
            </w:tcBorders>
          </w:tcPr>
          <w:p w:rsidR="00A96E6E" w:rsidRPr="00A96E6E" w:rsidRDefault="00A96E6E" w:rsidP="00A96E6E">
            <w:pPr>
              <w:adjustRightInd/>
              <w:spacing w:line="227" w:lineRule="exact"/>
              <w:ind w:firstLine="0"/>
              <w:jc w:val="center"/>
              <w:rPr>
                <w:rFonts w:ascii="Times New Roman" w:eastAsia="Cambria" w:hAnsi="Times New Roman"/>
                <w:sz w:val="24"/>
                <w:szCs w:val="24"/>
                <w:lang w:val="ru-RU" w:bidi="en-US"/>
              </w:rPr>
            </w:pPr>
            <w:r w:rsidRPr="00A96E6E">
              <w:rPr>
                <w:rFonts w:ascii="Times New Roman" w:eastAsia="Cambria" w:hAnsi="Times New Roman"/>
                <w:color w:val="231F20"/>
                <w:sz w:val="24"/>
                <w:szCs w:val="24"/>
                <w:lang w:val="ru-RU" w:bidi="en-US"/>
              </w:rPr>
              <w:t>Масс-спектрометрия с индуктивно связанной плазмой или атомная адсорбция (электротермическая)</w:t>
            </w:r>
          </w:p>
        </w:tc>
        <w:tc>
          <w:tcPr>
            <w:tcW w:w="3232" w:type="dxa"/>
            <w:tcBorders>
              <w:top w:val="double" w:sz="4" w:space="0" w:color="auto"/>
              <w:left w:val="single" w:sz="4" w:space="0" w:color="231F20"/>
              <w:bottom w:val="single" w:sz="4" w:space="0" w:color="231F20"/>
            </w:tcBorders>
          </w:tcPr>
          <w:p w:rsidR="00A96E6E" w:rsidRPr="00A96E6E" w:rsidRDefault="00A96E6E" w:rsidP="00A96E6E">
            <w:pPr>
              <w:adjustRightInd/>
              <w:ind w:firstLine="0"/>
              <w:jc w:val="center"/>
              <w:rPr>
                <w:rFonts w:ascii="Times New Roman" w:eastAsia="Cambria" w:hAnsi="Times New Roman"/>
                <w:sz w:val="24"/>
                <w:szCs w:val="24"/>
                <w:lang w:bidi="en-US"/>
              </w:rPr>
            </w:pPr>
            <w:r w:rsidRPr="00A96E6E">
              <w:rPr>
                <w:rFonts w:ascii="Times New Roman" w:eastAsia="Cambria" w:hAnsi="Times New Roman"/>
                <w:color w:val="231F20"/>
                <w:sz w:val="24"/>
                <w:szCs w:val="24"/>
                <w:lang w:bidi="en-US"/>
              </w:rPr>
              <w:t>ISO 17294–2:2016</w:t>
            </w:r>
          </w:p>
          <w:p w:rsidR="00A96E6E" w:rsidRPr="00A96E6E" w:rsidRDefault="00A96E6E" w:rsidP="00A96E6E">
            <w:pPr>
              <w:adjustRightInd/>
              <w:ind w:firstLine="0"/>
              <w:jc w:val="center"/>
              <w:rPr>
                <w:rFonts w:ascii="Times New Roman" w:eastAsia="Cambria" w:hAnsi="Times New Roman"/>
                <w:sz w:val="24"/>
                <w:szCs w:val="24"/>
                <w:lang w:bidi="en-US"/>
              </w:rPr>
            </w:pPr>
            <w:proofErr w:type="spellStart"/>
            <w:r w:rsidRPr="00A96E6E">
              <w:rPr>
                <w:rFonts w:ascii="Times New Roman" w:eastAsia="Cambria" w:hAnsi="Times New Roman"/>
                <w:color w:val="231F20"/>
                <w:sz w:val="24"/>
                <w:szCs w:val="24"/>
                <w:lang w:bidi="en-US"/>
              </w:rPr>
              <w:t>Американская</w:t>
            </w:r>
            <w:proofErr w:type="spellEnd"/>
            <w:r w:rsidRPr="00A96E6E">
              <w:rPr>
                <w:rFonts w:ascii="Times New Roman" w:eastAsia="Cambria" w:hAnsi="Times New Roman"/>
                <w:color w:val="231F20"/>
                <w:sz w:val="24"/>
                <w:szCs w:val="24"/>
                <w:lang w:bidi="en-US"/>
              </w:rPr>
              <w:t xml:space="preserve"> </w:t>
            </w:r>
            <w:proofErr w:type="spellStart"/>
            <w:r w:rsidRPr="00A96E6E">
              <w:rPr>
                <w:rFonts w:ascii="Times New Roman" w:eastAsia="Cambria" w:hAnsi="Times New Roman"/>
                <w:color w:val="231F20"/>
                <w:sz w:val="24"/>
                <w:szCs w:val="24"/>
                <w:lang w:bidi="en-US"/>
              </w:rPr>
              <w:t>ассоциация</w:t>
            </w:r>
            <w:proofErr w:type="spellEnd"/>
            <w:r w:rsidRPr="00A96E6E">
              <w:rPr>
                <w:rFonts w:ascii="Times New Roman" w:eastAsia="Cambria" w:hAnsi="Times New Roman"/>
                <w:color w:val="231F20"/>
                <w:sz w:val="24"/>
                <w:szCs w:val="24"/>
                <w:lang w:bidi="en-US"/>
              </w:rPr>
              <w:t xml:space="preserve"> </w:t>
            </w:r>
            <w:proofErr w:type="spellStart"/>
            <w:r w:rsidRPr="00A96E6E">
              <w:rPr>
                <w:rFonts w:ascii="Times New Roman" w:eastAsia="Cambria" w:hAnsi="Times New Roman"/>
                <w:color w:val="231F20"/>
                <w:sz w:val="24"/>
                <w:szCs w:val="24"/>
                <w:lang w:bidi="en-US"/>
              </w:rPr>
              <w:t>здравоохранения</w:t>
            </w:r>
            <w:proofErr w:type="spellEnd"/>
            <w:r w:rsidRPr="00A96E6E">
              <w:rPr>
                <w:rFonts w:ascii="Times New Roman" w:eastAsia="Cambria" w:hAnsi="Times New Roman"/>
                <w:color w:val="231F20"/>
                <w:sz w:val="24"/>
                <w:szCs w:val="24"/>
                <w:lang w:bidi="en-US"/>
              </w:rPr>
              <w:t>, #3113</w:t>
            </w:r>
          </w:p>
        </w:tc>
      </w:tr>
      <w:tr w:rsidR="00A96E6E" w:rsidRPr="00A96E6E" w:rsidTr="00206C07">
        <w:trPr>
          <w:trHeight w:val="20"/>
        </w:trPr>
        <w:tc>
          <w:tcPr>
            <w:tcW w:w="1565" w:type="dxa"/>
            <w:tcBorders>
              <w:top w:val="single" w:sz="4" w:space="0" w:color="231F20"/>
              <w:bottom w:val="nil"/>
              <w:right w:val="single" w:sz="4" w:space="0" w:color="231F20"/>
            </w:tcBorders>
          </w:tcPr>
          <w:p w:rsidR="00A96E6E" w:rsidRPr="00A96E6E" w:rsidRDefault="00A96E6E" w:rsidP="00A96E6E">
            <w:pPr>
              <w:adjustRightInd/>
              <w:ind w:firstLine="0"/>
              <w:jc w:val="center"/>
              <w:rPr>
                <w:rFonts w:ascii="Times New Roman" w:eastAsia="Cambria" w:hAnsi="Times New Roman"/>
                <w:sz w:val="24"/>
                <w:szCs w:val="24"/>
                <w:lang w:bidi="en-US"/>
              </w:rPr>
            </w:pPr>
            <w:proofErr w:type="spellStart"/>
            <w:r w:rsidRPr="00A96E6E">
              <w:rPr>
                <w:rFonts w:ascii="Times New Roman" w:eastAsia="Cambria" w:hAnsi="Times New Roman"/>
                <w:color w:val="231F20"/>
                <w:sz w:val="24"/>
                <w:szCs w:val="24"/>
                <w:lang w:bidi="en-US"/>
              </w:rPr>
              <w:t>Сурьма</w:t>
            </w:r>
            <w:proofErr w:type="spellEnd"/>
            <w:r w:rsidRPr="00A96E6E">
              <w:rPr>
                <w:rFonts w:ascii="Times New Roman" w:eastAsia="Cambria" w:hAnsi="Times New Roman"/>
                <w:color w:val="231F20"/>
                <w:sz w:val="24"/>
                <w:szCs w:val="24"/>
                <w:lang w:bidi="en-US"/>
              </w:rPr>
              <w:t xml:space="preserve"> </w:t>
            </w:r>
          </w:p>
        </w:tc>
        <w:tc>
          <w:tcPr>
            <w:tcW w:w="4559" w:type="dxa"/>
            <w:tcBorders>
              <w:top w:val="single" w:sz="4" w:space="0" w:color="231F20"/>
              <w:left w:val="single" w:sz="4" w:space="0" w:color="231F20"/>
              <w:bottom w:val="nil"/>
              <w:right w:val="single" w:sz="4" w:space="0" w:color="231F20"/>
            </w:tcBorders>
          </w:tcPr>
          <w:p w:rsidR="00A96E6E" w:rsidRPr="00A96E6E" w:rsidRDefault="00A96E6E" w:rsidP="00A96E6E">
            <w:pPr>
              <w:adjustRightInd/>
              <w:spacing w:line="227" w:lineRule="exact"/>
              <w:ind w:firstLine="0"/>
              <w:jc w:val="center"/>
              <w:rPr>
                <w:rFonts w:ascii="Times New Roman" w:eastAsia="Cambria" w:hAnsi="Times New Roman"/>
                <w:sz w:val="24"/>
                <w:szCs w:val="24"/>
                <w:lang w:val="ru-RU" w:bidi="en-US"/>
              </w:rPr>
            </w:pPr>
            <w:r w:rsidRPr="00A96E6E">
              <w:rPr>
                <w:rFonts w:ascii="Times New Roman" w:eastAsia="Cambria" w:hAnsi="Times New Roman"/>
                <w:color w:val="231F20"/>
                <w:sz w:val="24"/>
                <w:szCs w:val="24"/>
                <w:lang w:val="ru-RU" w:bidi="en-US"/>
              </w:rPr>
              <w:t>Масс-спектрометрия с индуктивно связанной плазмой или</w:t>
            </w:r>
            <w:r w:rsidRPr="00A96E6E">
              <w:rPr>
                <w:rFonts w:ascii="Times New Roman" w:eastAsia="Cambria" w:hAnsi="Times New Roman"/>
                <w:sz w:val="24"/>
                <w:szCs w:val="24"/>
                <w:lang w:val="ru-RU" w:bidi="en-US"/>
              </w:rPr>
              <w:t xml:space="preserve"> </w:t>
            </w:r>
            <w:r w:rsidRPr="00A96E6E">
              <w:rPr>
                <w:rFonts w:ascii="Times New Roman" w:eastAsia="Cambria" w:hAnsi="Times New Roman"/>
                <w:color w:val="231F20"/>
                <w:sz w:val="24"/>
                <w:szCs w:val="24"/>
                <w:lang w:val="ru-RU" w:bidi="en-US"/>
              </w:rPr>
              <w:t>атомная адсорбция (платформенная)</w:t>
            </w:r>
          </w:p>
        </w:tc>
        <w:tc>
          <w:tcPr>
            <w:tcW w:w="3232" w:type="dxa"/>
            <w:tcBorders>
              <w:top w:val="single" w:sz="4" w:space="0" w:color="231F20"/>
              <w:left w:val="single" w:sz="4" w:space="0" w:color="231F20"/>
              <w:bottom w:val="nil"/>
            </w:tcBorders>
          </w:tcPr>
          <w:p w:rsidR="00A96E6E" w:rsidRPr="00A96E6E" w:rsidRDefault="00A96E6E" w:rsidP="00A96E6E">
            <w:pPr>
              <w:adjustRightInd/>
              <w:ind w:firstLine="0"/>
              <w:jc w:val="center"/>
              <w:rPr>
                <w:rFonts w:ascii="Times New Roman" w:eastAsia="Cambria" w:hAnsi="Times New Roman"/>
                <w:sz w:val="24"/>
                <w:szCs w:val="24"/>
                <w:lang w:bidi="en-US"/>
              </w:rPr>
            </w:pPr>
            <w:r w:rsidRPr="00A96E6E">
              <w:rPr>
                <w:rFonts w:ascii="Times New Roman" w:eastAsia="Cambria" w:hAnsi="Times New Roman"/>
                <w:color w:val="231F20"/>
                <w:sz w:val="24"/>
                <w:szCs w:val="24"/>
                <w:lang w:bidi="en-US"/>
              </w:rPr>
              <w:t>ISO 17294–2:2016</w:t>
            </w:r>
          </w:p>
          <w:p w:rsidR="00A96E6E" w:rsidRDefault="00A96E6E" w:rsidP="00A96E6E">
            <w:pPr>
              <w:adjustRightInd/>
              <w:ind w:firstLine="0"/>
              <w:jc w:val="center"/>
              <w:rPr>
                <w:rFonts w:ascii="Times New Roman" w:eastAsia="Cambria" w:hAnsi="Times New Roman"/>
                <w:color w:val="231F20"/>
                <w:sz w:val="24"/>
                <w:szCs w:val="24"/>
                <w:lang w:val="kk-KZ" w:bidi="en-US"/>
              </w:rPr>
            </w:pPr>
            <w:r w:rsidRPr="00A96E6E">
              <w:rPr>
                <w:rFonts w:ascii="Times New Roman" w:eastAsia="Cambria" w:hAnsi="Times New Roman"/>
                <w:color w:val="231F20"/>
                <w:sz w:val="24"/>
                <w:szCs w:val="24"/>
                <w:lang w:bidi="en-US"/>
              </w:rPr>
              <w:t>US EPA, #200.9</w:t>
            </w:r>
          </w:p>
          <w:p w:rsidR="00A96E6E" w:rsidRDefault="00A96E6E" w:rsidP="00A96E6E">
            <w:pPr>
              <w:adjustRightInd/>
              <w:ind w:firstLine="0"/>
              <w:jc w:val="center"/>
              <w:rPr>
                <w:rFonts w:ascii="Times New Roman" w:eastAsia="Cambria" w:hAnsi="Times New Roman"/>
                <w:color w:val="231F20"/>
                <w:sz w:val="24"/>
                <w:szCs w:val="24"/>
                <w:lang w:val="kk-KZ" w:bidi="en-US"/>
              </w:rPr>
            </w:pPr>
          </w:p>
          <w:p w:rsidR="00A96E6E" w:rsidRDefault="00A96E6E" w:rsidP="00A96E6E">
            <w:pPr>
              <w:adjustRightInd/>
              <w:ind w:firstLine="0"/>
              <w:jc w:val="center"/>
              <w:rPr>
                <w:rFonts w:ascii="Times New Roman" w:eastAsia="Cambria" w:hAnsi="Times New Roman"/>
                <w:color w:val="231F20"/>
                <w:sz w:val="24"/>
                <w:szCs w:val="24"/>
                <w:lang w:val="kk-KZ" w:bidi="en-US"/>
              </w:rPr>
            </w:pPr>
          </w:p>
          <w:p w:rsidR="00A96E6E" w:rsidRPr="00A96E6E" w:rsidRDefault="00A96E6E" w:rsidP="00A96E6E">
            <w:pPr>
              <w:adjustRightInd/>
              <w:ind w:firstLine="0"/>
              <w:jc w:val="center"/>
              <w:rPr>
                <w:rFonts w:ascii="Times New Roman" w:eastAsia="Cambria" w:hAnsi="Times New Roman"/>
                <w:sz w:val="24"/>
                <w:szCs w:val="24"/>
                <w:lang w:val="kk-KZ" w:bidi="en-US"/>
              </w:rPr>
            </w:pPr>
          </w:p>
        </w:tc>
      </w:tr>
      <w:tr w:rsidR="00A96E6E" w:rsidRPr="00A96E6E" w:rsidTr="00206C07">
        <w:trPr>
          <w:trHeight w:val="20"/>
        </w:trPr>
        <w:tc>
          <w:tcPr>
            <w:tcW w:w="9356" w:type="dxa"/>
            <w:gridSpan w:val="3"/>
            <w:tcBorders>
              <w:top w:val="nil"/>
              <w:left w:val="nil"/>
              <w:bottom w:val="single" w:sz="4" w:space="0" w:color="auto"/>
              <w:right w:val="nil"/>
            </w:tcBorders>
          </w:tcPr>
          <w:p w:rsidR="00A96E6E" w:rsidRPr="00A96E6E" w:rsidRDefault="00A96E6E" w:rsidP="00A96E6E">
            <w:pPr>
              <w:adjustRightInd/>
              <w:ind w:firstLine="0"/>
              <w:jc w:val="center"/>
              <w:rPr>
                <w:rFonts w:ascii="Times New Roman" w:eastAsia="Cambria" w:hAnsi="Times New Roman"/>
                <w:i/>
                <w:color w:val="231F20"/>
                <w:sz w:val="24"/>
                <w:szCs w:val="24"/>
                <w:lang w:val="kk-KZ" w:bidi="en-US"/>
              </w:rPr>
            </w:pPr>
            <w:r w:rsidRPr="00A96E6E">
              <w:rPr>
                <w:rFonts w:ascii="Times New Roman" w:eastAsia="Cambria" w:hAnsi="Times New Roman"/>
                <w:i/>
                <w:color w:val="231F20"/>
                <w:sz w:val="24"/>
                <w:szCs w:val="24"/>
                <w:lang w:val="kk-KZ" w:bidi="en-US"/>
              </w:rPr>
              <w:lastRenderedPageBreak/>
              <w:t>Продолжение таблицы 4</w:t>
            </w:r>
          </w:p>
        </w:tc>
      </w:tr>
      <w:tr w:rsidR="00A96E6E" w:rsidRPr="00A96E6E" w:rsidTr="00206C07">
        <w:trPr>
          <w:trHeight w:val="20"/>
        </w:trPr>
        <w:tc>
          <w:tcPr>
            <w:tcW w:w="1565" w:type="dxa"/>
            <w:tcBorders>
              <w:top w:val="single" w:sz="4" w:space="0" w:color="auto"/>
              <w:bottom w:val="double" w:sz="4" w:space="0" w:color="auto"/>
              <w:right w:val="single" w:sz="4" w:space="0" w:color="231F20"/>
            </w:tcBorders>
          </w:tcPr>
          <w:p w:rsidR="00A96E6E" w:rsidRPr="00A96E6E" w:rsidRDefault="00A96E6E" w:rsidP="003926CA">
            <w:pPr>
              <w:adjustRightInd/>
              <w:ind w:firstLine="0"/>
              <w:jc w:val="center"/>
              <w:rPr>
                <w:rFonts w:ascii="Times New Roman" w:eastAsia="Cambria" w:hAnsi="Times New Roman"/>
                <w:b/>
                <w:sz w:val="24"/>
                <w:szCs w:val="24"/>
                <w:lang w:bidi="en-US"/>
              </w:rPr>
            </w:pPr>
            <w:proofErr w:type="spellStart"/>
            <w:r w:rsidRPr="00A96E6E">
              <w:rPr>
                <w:rFonts w:ascii="Times New Roman" w:eastAsia="Cambria" w:hAnsi="Times New Roman"/>
                <w:b/>
                <w:color w:val="231F20"/>
                <w:sz w:val="24"/>
                <w:szCs w:val="24"/>
                <w:lang w:bidi="en-US"/>
              </w:rPr>
              <w:t>Примесь</w:t>
            </w:r>
            <w:proofErr w:type="spellEnd"/>
          </w:p>
        </w:tc>
        <w:tc>
          <w:tcPr>
            <w:tcW w:w="4559" w:type="dxa"/>
            <w:tcBorders>
              <w:top w:val="single" w:sz="4" w:space="0" w:color="auto"/>
              <w:left w:val="single" w:sz="4" w:space="0" w:color="231F20"/>
              <w:bottom w:val="double" w:sz="4" w:space="0" w:color="auto"/>
              <w:right w:val="single" w:sz="4" w:space="0" w:color="231F20"/>
            </w:tcBorders>
          </w:tcPr>
          <w:p w:rsidR="00A96E6E" w:rsidRPr="00A96E6E" w:rsidRDefault="00A96E6E" w:rsidP="003926CA">
            <w:pPr>
              <w:adjustRightInd/>
              <w:ind w:firstLine="0"/>
              <w:jc w:val="center"/>
              <w:rPr>
                <w:rFonts w:ascii="Times New Roman" w:eastAsia="Cambria" w:hAnsi="Times New Roman"/>
                <w:b/>
                <w:sz w:val="24"/>
                <w:szCs w:val="24"/>
                <w:lang w:bidi="en-US"/>
              </w:rPr>
            </w:pPr>
            <w:proofErr w:type="spellStart"/>
            <w:r w:rsidRPr="00A96E6E">
              <w:rPr>
                <w:rFonts w:ascii="Times New Roman" w:eastAsia="Cambria" w:hAnsi="Times New Roman"/>
                <w:b/>
                <w:color w:val="231F20"/>
                <w:sz w:val="24"/>
                <w:szCs w:val="24"/>
                <w:lang w:bidi="en-US"/>
              </w:rPr>
              <w:t>Аналитический</w:t>
            </w:r>
            <w:proofErr w:type="spellEnd"/>
            <w:r w:rsidRPr="00A96E6E">
              <w:rPr>
                <w:rFonts w:ascii="Times New Roman" w:eastAsia="Cambria" w:hAnsi="Times New Roman"/>
                <w:b/>
                <w:color w:val="231F20"/>
                <w:sz w:val="24"/>
                <w:szCs w:val="24"/>
                <w:lang w:bidi="en-US"/>
              </w:rPr>
              <w:t xml:space="preserve"> </w:t>
            </w:r>
            <w:proofErr w:type="spellStart"/>
            <w:r w:rsidRPr="00A96E6E">
              <w:rPr>
                <w:rFonts w:ascii="Times New Roman" w:eastAsia="Cambria" w:hAnsi="Times New Roman"/>
                <w:b/>
                <w:color w:val="231F20"/>
                <w:sz w:val="24"/>
                <w:szCs w:val="24"/>
                <w:lang w:bidi="en-US"/>
              </w:rPr>
              <w:t>метод</w:t>
            </w:r>
            <w:proofErr w:type="spellEnd"/>
          </w:p>
        </w:tc>
        <w:tc>
          <w:tcPr>
            <w:tcW w:w="3232" w:type="dxa"/>
            <w:tcBorders>
              <w:top w:val="single" w:sz="4" w:space="0" w:color="auto"/>
              <w:left w:val="single" w:sz="4" w:space="0" w:color="231F20"/>
              <w:bottom w:val="double" w:sz="4" w:space="0" w:color="auto"/>
            </w:tcBorders>
          </w:tcPr>
          <w:p w:rsidR="00A96E6E" w:rsidRPr="00A96E6E" w:rsidRDefault="00A96E6E" w:rsidP="003926CA">
            <w:pPr>
              <w:adjustRightInd/>
              <w:ind w:firstLine="0"/>
              <w:jc w:val="center"/>
              <w:rPr>
                <w:rFonts w:ascii="Times New Roman" w:eastAsia="Cambria" w:hAnsi="Times New Roman"/>
                <w:b/>
                <w:sz w:val="24"/>
                <w:szCs w:val="24"/>
                <w:lang w:bidi="en-US"/>
              </w:rPr>
            </w:pPr>
            <w:proofErr w:type="spellStart"/>
            <w:r w:rsidRPr="00A96E6E">
              <w:rPr>
                <w:rFonts w:ascii="Times New Roman" w:eastAsia="Cambria" w:hAnsi="Times New Roman"/>
                <w:b/>
                <w:color w:val="231F20"/>
                <w:sz w:val="24"/>
                <w:szCs w:val="24"/>
                <w:lang w:bidi="en-US"/>
              </w:rPr>
              <w:t>Ссылка</w:t>
            </w:r>
            <w:proofErr w:type="spellEnd"/>
            <w:r w:rsidRPr="00A96E6E">
              <w:rPr>
                <w:rFonts w:ascii="Times New Roman" w:eastAsia="Cambria" w:hAnsi="Times New Roman"/>
                <w:b/>
                <w:color w:val="231F20"/>
                <w:sz w:val="24"/>
                <w:szCs w:val="24"/>
                <w:lang w:bidi="en-US"/>
              </w:rPr>
              <w:t xml:space="preserve">, </w:t>
            </w:r>
            <w:proofErr w:type="spellStart"/>
            <w:r w:rsidRPr="00A96E6E">
              <w:rPr>
                <w:rFonts w:ascii="Times New Roman" w:eastAsia="Cambria" w:hAnsi="Times New Roman"/>
                <w:b/>
                <w:color w:val="231F20"/>
                <w:sz w:val="24"/>
                <w:szCs w:val="24"/>
                <w:lang w:bidi="en-US"/>
              </w:rPr>
              <w:t>номер</w:t>
            </w:r>
            <w:proofErr w:type="spellEnd"/>
            <w:r w:rsidRPr="00A96E6E">
              <w:rPr>
                <w:rFonts w:ascii="Times New Roman" w:eastAsia="Cambria" w:hAnsi="Times New Roman"/>
                <w:b/>
                <w:color w:val="231F20"/>
                <w:sz w:val="24"/>
                <w:szCs w:val="24"/>
                <w:lang w:bidi="en-US"/>
              </w:rPr>
              <w:t xml:space="preserve"> </w:t>
            </w:r>
            <w:proofErr w:type="spellStart"/>
            <w:r w:rsidRPr="00A96E6E">
              <w:rPr>
                <w:rFonts w:ascii="Times New Roman" w:eastAsia="Cambria" w:hAnsi="Times New Roman"/>
                <w:b/>
                <w:color w:val="231F20"/>
                <w:sz w:val="24"/>
                <w:szCs w:val="24"/>
                <w:lang w:bidi="en-US"/>
              </w:rPr>
              <w:t>метода</w:t>
            </w:r>
            <w:proofErr w:type="spellEnd"/>
          </w:p>
        </w:tc>
      </w:tr>
      <w:tr w:rsidR="00A96E6E" w:rsidRPr="00A96E6E" w:rsidTr="00206C07">
        <w:trPr>
          <w:trHeight w:val="20"/>
        </w:trPr>
        <w:tc>
          <w:tcPr>
            <w:tcW w:w="1565" w:type="dxa"/>
            <w:tcBorders>
              <w:top w:val="single" w:sz="4" w:space="0" w:color="231F20"/>
              <w:bottom w:val="single" w:sz="4" w:space="0" w:color="231F20"/>
              <w:right w:val="single" w:sz="4" w:space="0" w:color="231F20"/>
            </w:tcBorders>
          </w:tcPr>
          <w:p w:rsidR="00A96E6E" w:rsidRPr="00A96E6E" w:rsidRDefault="00A96E6E" w:rsidP="00A96E6E">
            <w:pPr>
              <w:adjustRightInd/>
              <w:ind w:firstLine="0"/>
              <w:jc w:val="center"/>
              <w:rPr>
                <w:rFonts w:ascii="Times New Roman" w:eastAsia="Cambria" w:hAnsi="Times New Roman"/>
                <w:sz w:val="24"/>
                <w:szCs w:val="24"/>
                <w:lang w:bidi="en-US"/>
              </w:rPr>
            </w:pPr>
            <w:proofErr w:type="spellStart"/>
            <w:r w:rsidRPr="00A96E6E">
              <w:rPr>
                <w:rFonts w:ascii="Times New Roman" w:eastAsia="Cambria" w:hAnsi="Times New Roman"/>
                <w:color w:val="231F20"/>
                <w:sz w:val="24"/>
                <w:szCs w:val="24"/>
                <w:lang w:bidi="en-US"/>
              </w:rPr>
              <w:t>Мышьяк</w:t>
            </w:r>
            <w:proofErr w:type="spellEnd"/>
          </w:p>
        </w:tc>
        <w:tc>
          <w:tcPr>
            <w:tcW w:w="4559" w:type="dxa"/>
            <w:tcBorders>
              <w:top w:val="single" w:sz="4" w:space="0" w:color="231F20"/>
              <w:left w:val="single" w:sz="4" w:space="0" w:color="231F20"/>
              <w:bottom w:val="single" w:sz="4" w:space="0" w:color="231F20"/>
              <w:right w:val="single" w:sz="4" w:space="0" w:color="231F20"/>
            </w:tcBorders>
          </w:tcPr>
          <w:p w:rsidR="00A96E6E" w:rsidRPr="00A96E6E" w:rsidRDefault="00A96E6E" w:rsidP="00A96E6E">
            <w:pPr>
              <w:adjustRightInd/>
              <w:spacing w:line="227" w:lineRule="exact"/>
              <w:ind w:firstLine="0"/>
              <w:jc w:val="center"/>
              <w:rPr>
                <w:rFonts w:ascii="Times New Roman" w:eastAsia="Cambria" w:hAnsi="Times New Roman"/>
                <w:sz w:val="24"/>
                <w:szCs w:val="24"/>
                <w:lang w:val="ru-RU" w:bidi="en-US"/>
              </w:rPr>
            </w:pPr>
            <w:r w:rsidRPr="00A96E6E">
              <w:rPr>
                <w:rFonts w:ascii="Times New Roman" w:eastAsia="Cambria" w:hAnsi="Times New Roman"/>
                <w:color w:val="231F20"/>
                <w:sz w:val="24"/>
                <w:szCs w:val="24"/>
                <w:lang w:val="ru-RU" w:bidi="en-US"/>
              </w:rPr>
              <w:t>Масс-спектрометрия с индуктивно связанной плазмой или атомная адсорбция (газовый гибрид)</w:t>
            </w:r>
          </w:p>
        </w:tc>
        <w:tc>
          <w:tcPr>
            <w:tcW w:w="3232" w:type="dxa"/>
            <w:tcBorders>
              <w:top w:val="single" w:sz="4" w:space="0" w:color="231F20"/>
              <w:left w:val="single" w:sz="4" w:space="0" w:color="231F20"/>
              <w:bottom w:val="single" w:sz="4" w:space="0" w:color="231F20"/>
            </w:tcBorders>
          </w:tcPr>
          <w:p w:rsidR="00A96E6E" w:rsidRPr="00A96E6E" w:rsidRDefault="00A96E6E" w:rsidP="00A96E6E">
            <w:pPr>
              <w:adjustRightInd/>
              <w:ind w:firstLine="0"/>
              <w:jc w:val="center"/>
              <w:rPr>
                <w:rFonts w:ascii="Times New Roman" w:eastAsia="Cambria" w:hAnsi="Times New Roman"/>
                <w:sz w:val="24"/>
                <w:szCs w:val="24"/>
                <w:lang w:bidi="en-US"/>
              </w:rPr>
            </w:pPr>
            <w:r w:rsidRPr="00A96E6E">
              <w:rPr>
                <w:rFonts w:ascii="Times New Roman" w:eastAsia="Cambria" w:hAnsi="Times New Roman"/>
                <w:color w:val="231F20"/>
                <w:sz w:val="24"/>
                <w:szCs w:val="24"/>
                <w:lang w:bidi="en-US"/>
              </w:rPr>
              <w:t>ISO 17294–2:2016</w:t>
            </w:r>
          </w:p>
          <w:p w:rsidR="00A96E6E" w:rsidRPr="00A96E6E" w:rsidRDefault="00A96E6E" w:rsidP="00A96E6E">
            <w:pPr>
              <w:adjustRightInd/>
              <w:ind w:firstLine="0"/>
              <w:jc w:val="center"/>
              <w:rPr>
                <w:rFonts w:ascii="Times New Roman" w:eastAsia="Cambria" w:hAnsi="Times New Roman"/>
                <w:sz w:val="24"/>
                <w:szCs w:val="24"/>
                <w:lang w:bidi="en-US"/>
              </w:rPr>
            </w:pPr>
            <w:proofErr w:type="spellStart"/>
            <w:r w:rsidRPr="00A96E6E">
              <w:rPr>
                <w:rFonts w:ascii="Times New Roman" w:eastAsia="Cambria" w:hAnsi="Times New Roman"/>
                <w:color w:val="231F20"/>
                <w:sz w:val="24"/>
                <w:szCs w:val="24"/>
                <w:lang w:bidi="en-US"/>
              </w:rPr>
              <w:t>Американская</w:t>
            </w:r>
            <w:proofErr w:type="spellEnd"/>
            <w:r w:rsidRPr="00A96E6E">
              <w:rPr>
                <w:rFonts w:ascii="Times New Roman" w:eastAsia="Cambria" w:hAnsi="Times New Roman"/>
                <w:color w:val="231F20"/>
                <w:sz w:val="24"/>
                <w:szCs w:val="24"/>
                <w:lang w:bidi="en-US"/>
              </w:rPr>
              <w:t xml:space="preserve"> </w:t>
            </w:r>
            <w:proofErr w:type="spellStart"/>
            <w:r w:rsidRPr="00A96E6E">
              <w:rPr>
                <w:rFonts w:ascii="Times New Roman" w:eastAsia="Cambria" w:hAnsi="Times New Roman"/>
                <w:color w:val="231F20"/>
                <w:sz w:val="24"/>
                <w:szCs w:val="24"/>
                <w:lang w:bidi="en-US"/>
              </w:rPr>
              <w:t>ассоциация</w:t>
            </w:r>
            <w:proofErr w:type="spellEnd"/>
            <w:r w:rsidRPr="00A96E6E">
              <w:rPr>
                <w:rFonts w:ascii="Times New Roman" w:eastAsia="Cambria" w:hAnsi="Times New Roman"/>
                <w:color w:val="231F20"/>
                <w:sz w:val="24"/>
                <w:szCs w:val="24"/>
                <w:lang w:bidi="en-US"/>
              </w:rPr>
              <w:t xml:space="preserve"> </w:t>
            </w:r>
            <w:proofErr w:type="spellStart"/>
            <w:r w:rsidRPr="00A96E6E">
              <w:rPr>
                <w:rFonts w:ascii="Times New Roman" w:eastAsia="Cambria" w:hAnsi="Times New Roman"/>
                <w:color w:val="231F20"/>
                <w:sz w:val="24"/>
                <w:szCs w:val="24"/>
                <w:lang w:bidi="en-US"/>
              </w:rPr>
              <w:t>здравоохранения</w:t>
            </w:r>
            <w:proofErr w:type="spellEnd"/>
            <w:r w:rsidRPr="00A96E6E">
              <w:rPr>
                <w:rFonts w:ascii="Times New Roman" w:eastAsia="Cambria" w:hAnsi="Times New Roman"/>
                <w:color w:val="231F20"/>
                <w:sz w:val="24"/>
                <w:szCs w:val="24"/>
                <w:lang w:bidi="en-US"/>
              </w:rPr>
              <w:t>, #3114</w:t>
            </w:r>
          </w:p>
        </w:tc>
      </w:tr>
      <w:tr w:rsidR="00A96E6E" w:rsidRPr="00A96E6E" w:rsidTr="00206C07">
        <w:trPr>
          <w:trHeight w:val="20"/>
        </w:trPr>
        <w:tc>
          <w:tcPr>
            <w:tcW w:w="1565" w:type="dxa"/>
            <w:tcBorders>
              <w:top w:val="single" w:sz="4" w:space="0" w:color="231F20"/>
              <w:bottom w:val="single" w:sz="4" w:space="0" w:color="231F20"/>
              <w:right w:val="single" w:sz="4" w:space="0" w:color="231F20"/>
            </w:tcBorders>
          </w:tcPr>
          <w:p w:rsidR="00A96E6E" w:rsidRPr="00A96E6E" w:rsidRDefault="00A96E6E" w:rsidP="00A96E6E">
            <w:pPr>
              <w:adjustRightInd/>
              <w:ind w:firstLine="0"/>
              <w:jc w:val="center"/>
              <w:rPr>
                <w:rFonts w:ascii="Times New Roman" w:eastAsia="Cambria" w:hAnsi="Times New Roman"/>
                <w:sz w:val="24"/>
                <w:szCs w:val="24"/>
                <w:lang w:bidi="en-US"/>
              </w:rPr>
            </w:pPr>
            <w:proofErr w:type="spellStart"/>
            <w:r w:rsidRPr="00A96E6E">
              <w:rPr>
                <w:rFonts w:ascii="Times New Roman" w:eastAsia="Cambria" w:hAnsi="Times New Roman"/>
                <w:color w:val="231F20"/>
                <w:sz w:val="24"/>
                <w:szCs w:val="24"/>
                <w:lang w:bidi="en-US"/>
              </w:rPr>
              <w:t>Барий</w:t>
            </w:r>
            <w:proofErr w:type="spellEnd"/>
          </w:p>
        </w:tc>
        <w:tc>
          <w:tcPr>
            <w:tcW w:w="4559" w:type="dxa"/>
            <w:tcBorders>
              <w:top w:val="single" w:sz="4" w:space="0" w:color="231F20"/>
              <w:left w:val="single" w:sz="4" w:space="0" w:color="231F20"/>
              <w:bottom w:val="single" w:sz="4" w:space="0" w:color="231F20"/>
              <w:right w:val="single" w:sz="4" w:space="0" w:color="231F20"/>
            </w:tcBorders>
          </w:tcPr>
          <w:p w:rsidR="00A96E6E" w:rsidRPr="00A96E6E" w:rsidRDefault="00A96E6E" w:rsidP="00A96E6E">
            <w:pPr>
              <w:adjustRightInd/>
              <w:spacing w:line="227" w:lineRule="exact"/>
              <w:ind w:firstLine="0"/>
              <w:jc w:val="center"/>
              <w:rPr>
                <w:rFonts w:ascii="Times New Roman" w:eastAsia="Cambria" w:hAnsi="Times New Roman"/>
                <w:sz w:val="24"/>
                <w:szCs w:val="24"/>
                <w:lang w:val="ru-RU" w:bidi="en-US"/>
              </w:rPr>
            </w:pPr>
            <w:r w:rsidRPr="00A96E6E">
              <w:rPr>
                <w:rFonts w:ascii="Times New Roman" w:eastAsia="Cambria" w:hAnsi="Times New Roman"/>
                <w:color w:val="231F20"/>
                <w:sz w:val="24"/>
                <w:szCs w:val="24"/>
                <w:lang w:val="ru-RU" w:bidi="en-US"/>
              </w:rPr>
              <w:t>Масс-спектрометрия с индуктивно связанной плазмой или</w:t>
            </w:r>
            <w:r w:rsidRPr="00A96E6E">
              <w:rPr>
                <w:rFonts w:ascii="Times New Roman" w:eastAsia="Cambria" w:hAnsi="Times New Roman"/>
                <w:sz w:val="24"/>
                <w:szCs w:val="24"/>
                <w:lang w:val="ru-RU" w:bidi="en-US"/>
              </w:rPr>
              <w:t xml:space="preserve"> </w:t>
            </w:r>
            <w:r w:rsidRPr="00A96E6E">
              <w:rPr>
                <w:rFonts w:ascii="Times New Roman" w:eastAsia="Cambria" w:hAnsi="Times New Roman"/>
                <w:color w:val="231F20"/>
                <w:sz w:val="24"/>
                <w:szCs w:val="24"/>
                <w:lang w:val="ru-RU" w:bidi="en-US"/>
              </w:rPr>
              <w:t>атомная адсорбция (электротермическая)</w:t>
            </w:r>
          </w:p>
        </w:tc>
        <w:tc>
          <w:tcPr>
            <w:tcW w:w="3232" w:type="dxa"/>
            <w:tcBorders>
              <w:top w:val="single" w:sz="4" w:space="0" w:color="231F20"/>
              <w:left w:val="single" w:sz="4" w:space="0" w:color="231F20"/>
              <w:bottom w:val="single" w:sz="4" w:space="0" w:color="231F20"/>
            </w:tcBorders>
          </w:tcPr>
          <w:p w:rsidR="00A96E6E" w:rsidRPr="00A96E6E" w:rsidRDefault="00A96E6E" w:rsidP="00A96E6E">
            <w:pPr>
              <w:adjustRightInd/>
              <w:ind w:firstLine="0"/>
              <w:jc w:val="center"/>
              <w:rPr>
                <w:rFonts w:ascii="Times New Roman" w:eastAsia="Cambria" w:hAnsi="Times New Roman"/>
                <w:sz w:val="24"/>
                <w:szCs w:val="24"/>
                <w:lang w:bidi="en-US"/>
              </w:rPr>
            </w:pPr>
            <w:r w:rsidRPr="00A96E6E">
              <w:rPr>
                <w:rFonts w:ascii="Times New Roman" w:eastAsia="Cambria" w:hAnsi="Times New Roman"/>
                <w:color w:val="231F20"/>
                <w:sz w:val="24"/>
                <w:szCs w:val="24"/>
                <w:lang w:bidi="en-US"/>
              </w:rPr>
              <w:t>ISO 17294–2:2016</w:t>
            </w:r>
          </w:p>
          <w:p w:rsidR="00A96E6E" w:rsidRPr="00A96E6E" w:rsidRDefault="00A96E6E" w:rsidP="00A96E6E">
            <w:pPr>
              <w:adjustRightInd/>
              <w:ind w:firstLine="0"/>
              <w:jc w:val="center"/>
              <w:rPr>
                <w:rFonts w:ascii="Times New Roman" w:eastAsia="Cambria" w:hAnsi="Times New Roman"/>
                <w:sz w:val="24"/>
                <w:szCs w:val="24"/>
                <w:lang w:bidi="en-US"/>
              </w:rPr>
            </w:pPr>
            <w:proofErr w:type="spellStart"/>
            <w:r w:rsidRPr="00A96E6E">
              <w:rPr>
                <w:rFonts w:ascii="Times New Roman" w:eastAsia="Cambria" w:hAnsi="Times New Roman"/>
                <w:color w:val="231F20"/>
                <w:sz w:val="24"/>
                <w:szCs w:val="24"/>
                <w:lang w:bidi="en-US"/>
              </w:rPr>
              <w:t>Американская</w:t>
            </w:r>
            <w:proofErr w:type="spellEnd"/>
            <w:r w:rsidRPr="00A96E6E">
              <w:rPr>
                <w:rFonts w:ascii="Times New Roman" w:eastAsia="Cambria" w:hAnsi="Times New Roman"/>
                <w:color w:val="231F20"/>
                <w:sz w:val="24"/>
                <w:szCs w:val="24"/>
                <w:lang w:bidi="en-US"/>
              </w:rPr>
              <w:t xml:space="preserve"> </w:t>
            </w:r>
            <w:proofErr w:type="spellStart"/>
            <w:r w:rsidRPr="00A96E6E">
              <w:rPr>
                <w:rFonts w:ascii="Times New Roman" w:eastAsia="Cambria" w:hAnsi="Times New Roman"/>
                <w:color w:val="231F20"/>
                <w:sz w:val="24"/>
                <w:szCs w:val="24"/>
                <w:lang w:bidi="en-US"/>
              </w:rPr>
              <w:t>ассоциация</w:t>
            </w:r>
            <w:proofErr w:type="spellEnd"/>
            <w:r w:rsidRPr="00A96E6E">
              <w:rPr>
                <w:rFonts w:ascii="Times New Roman" w:eastAsia="Cambria" w:hAnsi="Times New Roman"/>
                <w:color w:val="231F20"/>
                <w:sz w:val="24"/>
                <w:szCs w:val="24"/>
                <w:lang w:bidi="en-US"/>
              </w:rPr>
              <w:t xml:space="preserve"> </w:t>
            </w:r>
            <w:proofErr w:type="spellStart"/>
            <w:r w:rsidRPr="00A96E6E">
              <w:rPr>
                <w:rFonts w:ascii="Times New Roman" w:eastAsia="Cambria" w:hAnsi="Times New Roman"/>
                <w:color w:val="231F20"/>
                <w:sz w:val="24"/>
                <w:szCs w:val="24"/>
                <w:lang w:bidi="en-US"/>
              </w:rPr>
              <w:t>здравоохранения</w:t>
            </w:r>
            <w:proofErr w:type="spellEnd"/>
            <w:r w:rsidRPr="00A96E6E">
              <w:rPr>
                <w:rFonts w:ascii="Times New Roman" w:eastAsia="Cambria" w:hAnsi="Times New Roman"/>
                <w:color w:val="231F20"/>
                <w:sz w:val="24"/>
                <w:szCs w:val="24"/>
                <w:lang w:bidi="en-US"/>
              </w:rPr>
              <w:t>, #3113</w:t>
            </w:r>
          </w:p>
        </w:tc>
      </w:tr>
      <w:tr w:rsidR="00A96E6E" w:rsidRPr="00A96E6E" w:rsidTr="00206C07">
        <w:trPr>
          <w:trHeight w:val="20"/>
        </w:trPr>
        <w:tc>
          <w:tcPr>
            <w:tcW w:w="1565" w:type="dxa"/>
            <w:tcBorders>
              <w:top w:val="single" w:sz="4" w:space="0" w:color="231F20"/>
              <w:bottom w:val="single" w:sz="4" w:space="0" w:color="231F20"/>
              <w:right w:val="single" w:sz="4" w:space="0" w:color="231F20"/>
            </w:tcBorders>
          </w:tcPr>
          <w:p w:rsidR="00A96E6E" w:rsidRPr="00A96E6E" w:rsidRDefault="00A96E6E" w:rsidP="00A96E6E">
            <w:pPr>
              <w:adjustRightInd/>
              <w:ind w:firstLine="0"/>
              <w:jc w:val="center"/>
              <w:rPr>
                <w:rFonts w:ascii="Times New Roman" w:eastAsia="Cambria" w:hAnsi="Times New Roman"/>
                <w:sz w:val="24"/>
                <w:szCs w:val="24"/>
                <w:lang w:bidi="en-US"/>
              </w:rPr>
            </w:pPr>
            <w:proofErr w:type="spellStart"/>
            <w:r w:rsidRPr="00A96E6E">
              <w:rPr>
                <w:rFonts w:ascii="Times New Roman" w:eastAsia="Cambria" w:hAnsi="Times New Roman"/>
                <w:color w:val="231F20"/>
                <w:sz w:val="24"/>
                <w:szCs w:val="24"/>
                <w:lang w:bidi="en-US"/>
              </w:rPr>
              <w:t>Бериллий</w:t>
            </w:r>
            <w:proofErr w:type="spellEnd"/>
          </w:p>
        </w:tc>
        <w:tc>
          <w:tcPr>
            <w:tcW w:w="4559" w:type="dxa"/>
            <w:tcBorders>
              <w:top w:val="single" w:sz="4" w:space="0" w:color="231F20"/>
              <w:left w:val="single" w:sz="4" w:space="0" w:color="231F20"/>
              <w:bottom w:val="single" w:sz="4" w:space="0" w:color="231F20"/>
              <w:right w:val="single" w:sz="4" w:space="0" w:color="231F20"/>
            </w:tcBorders>
          </w:tcPr>
          <w:p w:rsidR="00A96E6E" w:rsidRPr="00A96E6E" w:rsidRDefault="00A96E6E" w:rsidP="00A96E6E">
            <w:pPr>
              <w:adjustRightInd/>
              <w:spacing w:line="227" w:lineRule="exact"/>
              <w:ind w:firstLine="0"/>
              <w:jc w:val="center"/>
              <w:rPr>
                <w:rFonts w:ascii="Times New Roman" w:eastAsia="Cambria" w:hAnsi="Times New Roman"/>
                <w:sz w:val="24"/>
                <w:szCs w:val="24"/>
                <w:lang w:val="ru-RU" w:bidi="en-US"/>
              </w:rPr>
            </w:pPr>
            <w:r w:rsidRPr="00A96E6E">
              <w:rPr>
                <w:rFonts w:ascii="Times New Roman" w:eastAsia="Cambria" w:hAnsi="Times New Roman"/>
                <w:color w:val="231F20"/>
                <w:sz w:val="24"/>
                <w:szCs w:val="24"/>
                <w:lang w:val="ru-RU" w:bidi="en-US"/>
              </w:rPr>
              <w:t>Масс-спектрометрия с индуктивно связанной плазмой или</w:t>
            </w:r>
            <w:r w:rsidRPr="00A96E6E">
              <w:rPr>
                <w:rFonts w:ascii="Times New Roman" w:eastAsia="Cambria" w:hAnsi="Times New Roman"/>
                <w:sz w:val="24"/>
                <w:szCs w:val="24"/>
                <w:lang w:val="ru-RU" w:bidi="en-US"/>
              </w:rPr>
              <w:t xml:space="preserve"> </w:t>
            </w:r>
            <w:r w:rsidRPr="00A96E6E">
              <w:rPr>
                <w:rFonts w:ascii="Times New Roman" w:eastAsia="Cambria" w:hAnsi="Times New Roman"/>
                <w:color w:val="231F20"/>
                <w:sz w:val="24"/>
                <w:szCs w:val="24"/>
                <w:lang w:val="ru-RU" w:bidi="en-US"/>
              </w:rPr>
              <w:t>атомная адсорбция (платформенная)</w:t>
            </w:r>
          </w:p>
        </w:tc>
        <w:tc>
          <w:tcPr>
            <w:tcW w:w="3232" w:type="dxa"/>
            <w:tcBorders>
              <w:top w:val="single" w:sz="4" w:space="0" w:color="231F20"/>
              <w:left w:val="single" w:sz="4" w:space="0" w:color="231F20"/>
              <w:bottom w:val="single" w:sz="4" w:space="0" w:color="231F20"/>
            </w:tcBorders>
          </w:tcPr>
          <w:p w:rsidR="00A96E6E" w:rsidRPr="00A96E6E" w:rsidRDefault="00A96E6E" w:rsidP="00A96E6E">
            <w:pPr>
              <w:adjustRightInd/>
              <w:ind w:firstLine="0"/>
              <w:jc w:val="center"/>
              <w:rPr>
                <w:rFonts w:ascii="Times New Roman" w:eastAsia="Cambria" w:hAnsi="Times New Roman"/>
                <w:sz w:val="24"/>
                <w:szCs w:val="24"/>
                <w:lang w:bidi="en-US"/>
              </w:rPr>
            </w:pPr>
            <w:r w:rsidRPr="00A96E6E">
              <w:rPr>
                <w:rFonts w:ascii="Times New Roman" w:eastAsia="Cambria" w:hAnsi="Times New Roman"/>
                <w:color w:val="231F20"/>
                <w:sz w:val="24"/>
                <w:szCs w:val="24"/>
                <w:lang w:bidi="en-US"/>
              </w:rPr>
              <w:t>ISO 17294–2:2016</w:t>
            </w:r>
          </w:p>
          <w:p w:rsidR="00A96E6E" w:rsidRPr="00A96E6E" w:rsidRDefault="00A96E6E" w:rsidP="00A96E6E">
            <w:pPr>
              <w:adjustRightInd/>
              <w:ind w:firstLine="0"/>
              <w:jc w:val="center"/>
              <w:rPr>
                <w:rFonts w:ascii="Times New Roman" w:eastAsia="Cambria" w:hAnsi="Times New Roman"/>
                <w:sz w:val="24"/>
                <w:szCs w:val="24"/>
                <w:lang w:bidi="en-US"/>
              </w:rPr>
            </w:pPr>
            <w:r w:rsidRPr="00A96E6E">
              <w:rPr>
                <w:rFonts w:ascii="Times New Roman" w:eastAsia="Cambria" w:hAnsi="Times New Roman"/>
                <w:color w:val="231F20"/>
                <w:sz w:val="24"/>
                <w:szCs w:val="24"/>
                <w:lang w:bidi="en-US"/>
              </w:rPr>
              <w:t>US EPA, #200.9</w:t>
            </w:r>
          </w:p>
        </w:tc>
      </w:tr>
      <w:tr w:rsidR="00A96E6E" w:rsidRPr="00A96E6E" w:rsidTr="00206C07">
        <w:trPr>
          <w:trHeight w:val="20"/>
        </w:trPr>
        <w:tc>
          <w:tcPr>
            <w:tcW w:w="1565" w:type="dxa"/>
            <w:tcBorders>
              <w:top w:val="single" w:sz="4" w:space="0" w:color="231F20"/>
              <w:bottom w:val="single" w:sz="4" w:space="0" w:color="231F20"/>
              <w:right w:val="single" w:sz="4" w:space="0" w:color="231F20"/>
            </w:tcBorders>
          </w:tcPr>
          <w:p w:rsidR="00A96E6E" w:rsidRPr="00A96E6E" w:rsidRDefault="00A96E6E" w:rsidP="00A96E6E">
            <w:pPr>
              <w:adjustRightInd/>
              <w:ind w:firstLine="0"/>
              <w:jc w:val="center"/>
              <w:rPr>
                <w:rFonts w:ascii="Times New Roman" w:eastAsia="Cambria" w:hAnsi="Times New Roman"/>
                <w:sz w:val="24"/>
                <w:szCs w:val="24"/>
                <w:lang w:bidi="en-US"/>
              </w:rPr>
            </w:pPr>
            <w:proofErr w:type="spellStart"/>
            <w:r w:rsidRPr="00A96E6E">
              <w:rPr>
                <w:rFonts w:ascii="Times New Roman" w:eastAsia="Cambria" w:hAnsi="Times New Roman"/>
                <w:color w:val="231F20"/>
                <w:sz w:val="24"/>
                <w:szCs w:val="24"/>
                <w:lang w:bidi="en-US"/>
              </w:rPr>
              <w:t>Кадмий</w:t>
            </w:r>
            <w:proofErr w:type="spellEnd"/>
          </w:p>
        </w:tc>
        <w:tc>
          <w:tcPr>
            <w:tcW w:w="4559" w:type="dxa"/>
            <w:tcBorders>
              <w:top w:val="single" w:sz="4" w:space="0" w:color="231F20"/>
              <w:left w:val="single" w:sz="4" w:space="0" w:color="231F20"/>
              <w:bottom w:val="single" w:sz="4" w:space="0" w:color="231F20"/>
              <w:right w:val="single" w:sz="4" w:space="0" w:color="231F20"/>
            </w:tcBorders>
          </w:tcPr>
          <w:p w:rsidR="00A96E6E" w:rsidRPr="00A96E6E" w:rsidRDefault="00A96E6E" w:rsidP="00A96E6E">
            <w:pPr>
              <w:adjustRightInd/>
              <w:spacing w:line="227" w:lineRule="exact"/>
              <w:ind w:firstLine="0"/>
              <w:jc w:val="center"/>
              <w:rPr>
                <w:rFonts w:ascii="Times New Roman" w:eastAsia="Cambria" w:hAnsi="Times New Roman"/>
                <w:sz w:val="24"/>
                <w:szCs w:val="24"/>
                <w:lang w:val="ru-RU" w:bidi="en-US"/>
              </w:rPr>
            </w:pPr>
            <w:r w:rsidRPr="00A96E6E">
              <w:rPr>
                <w:rFonts w:ascii="Times New Roman" w:eastAsia="Cambria" w:hAnsi="Times New Roman"/>
                <w:color w:val="231F20"/>
                <w:sz w:val="24"/>
                <w:szCs w:val="24"/>
                <w:lang w:val="ru-RU" w:bidi="en-US"/>
              </w:rPr>
              <w:t>Масс-спектрометрия с индуктивно связанной плазмой или атомная адсорбция (электротермическая)</w:t>
            </w:r>
          </w:p>
        </w:tc>
        <w:tc>
          <w:tcPr>
            <w:tcW w:w="3232" w:type="dxa"/>
            <w:tcBorders>
              <w:top w:val="single" w:sz="4" w:space="0" w:color="231F20"/>
              <w:left w:val="single" w:sz="4" w:space="0" w:color="231F20"/>
              <w:bottom w:val="single" w:sz="4" w:space="0" w:color="231F20"/>
            </w:tcBorders>
          </w:tcPr>
          <w:p w:rsidR="00A96E6E" w:rsidRPr="00A96E6E" w:rsidRDefault="00A96E6E" w:rsidP="00A96E6E">
            <w:pPr>
              <w:adjustRightInd/>
              <w:ind w:firstLine="0"/>
              <w:jc w:val="center"/>
              <w:rPr>
                <w:rFonts w:ascii="Times New Roman" w:eastAsia="Cambria" w:hAnsi="Times New Roman"/>
                <w:sz w:val="24"/>
                <w:szCs w:val="24"/>
                <w:lang w:bidi="en-US"/>
              </w:rPr>
            </w:pPr>
            <w:r w:rsidRPr="00A96E6E">
              <w:rPr>
                <w:rFonts w:ascii="Times New Roman" w:eastAsia="Cambria" w:hAnsi="Times New Roman"/>
                <w:color w:val="231F20"/>
                <w:sz w:val="24"/>
                <w:szCs w:val="24"/>
                <w:lang w:bidi="en-US"/>
              </w:rPr>
              <w:t>ISO 17294–2:2016</w:t>
            </w:r>
          </w:p>
          <w:p w:rsidR="00A96E6E" w:rsidRPr="00A96E6E" w:rsidRDefault="00A96E6E" w:rsidP="00A96E6E">
            <w:pPr>
              <w:adjustRightInd/>
              <w:ind w:firstLine="0"/>
              <w:jc w:val="center"/>
              <w:rPr>
                <w:rFonts w:ascii="Times New Roman" w:eastAsia="Cambria" w:hAnsi="Times New Roman"/>
                <w:sz w:val="24"/>
                <w:szCs w:val="24"/>
                <w:lang w:bidi="en-US"/>
              </w:rPr>
            </w:pPr>
            <w:proofErr w:type="spellStart"/>
            <w:r w:rsidRPr="00A96E6E">
              <w:rPr>
                <w:rFonts w:ascii="Times New Roman" w:eastAsia="Cambria" w:hAnsi="Times New Roman"/>
                <w:color w:val="231F20"/>
                <w:sz w:val="24"/>
                <w:szCs w:val="24"/>
                <w:lang w:bidi="en-US"/>
              </w:rPr>
              <w:t>Американская</w:t>
            </w:r>
            <w:proofErr w:type="spellEnd"/>
            <w:r w:rsidRPr="00A96E6E">
              <w:rPr>
                <w:rFonts w:ascii="Times New Roman" w:eastAsia="Cambria" w:hAnsi="Times New Roman"/>
                <w:color w:val="231F20"/>
                <w:sz w:val="24"/>
                <w:szCs w:val="24"/>
                <w:lang w:bidi="en-US"/>
              </w:rPr>
              <w:t xml:space="preserve"> </w:t>
            </w:r>
            <w:proofErr w:type="spellStart"/>
            <w:r w:rsidRPr="00A96E6E">
              <w:rPr>
                <w:rFonts w:ascii="Times New Roman" w:eastAsia="Cambria" w:hAnsi="Times New Roman"/>
                <w:color w:val="231F20"/>
                <w:sz w:val="24"/>
                <w:szCs w:val="24"/>
                <w:lang w:bidi="en-US"/>
              </w:rPr>
              <w:t>ассоциация</w:t>
            </w:r>
            <w:proofErr w:type="spellEnd"/>
            <w:r w:rsidRPr="00A96E6E">
              <w:rPr>
                <w:rFonts w:ascii="Times New Roman" w:eastAsia="Cambria" w:hAnsi="Times New Roman"/>
                <w:color w:val="231F20"/>
                <w:sz w:val="24"/>
                <w:szCs w:val="24"/>
                <w:lang w:bidi="en-US"/>
              </w:rPr>
              <w:t xml:space="preserve"> </w:t>
            </w:r>
            <w:proofErr w:type="spellStart"/>
            <w:r w:rsidRPr="00A96E6E">
              <w:rPr>
                <w:rFonts w:ascii="Times New Roman" w:eastAsia="Cambria" w:hAnsi="Times New Roman"/>
                <w:color w:val="231F20"/>
                <w:sz w:val="24"/>
                <w:szCs w:val="24"/>
                <w:lang w:bidi="en-US"/>
              </w:rPr>
              <w:t>здравоохранения</w:t>
            </w:r>
            <w:proofErr w:type="spellEnd"/>
            <w:r w:rsidRPr="00A96E6E">
              <w:rPr>
                <w:rFonts w:ascii="Times New Roman" w:eastAsia="Cambria" w:hAnsi="Times New Roman"/>
                <w:color w:val="231F20"/>
                <w:sz w:val="24"/>
                <w:szCs w:val="24"/>
                <w:lang w:bidi="en-US"/>
              </w:rPr>
              <w:t>, #3113</w:t>
            </w:r>
          </w:p>
        </w:tc>
      </w:tr>
      <w:tr w:rsidR="00A96E6E" w:rsidRPr="00A96E6E" w:rsidTr="00206C07">
        <w:trPr>
          <w:trHeight w:val="20"/>
        </w:trPr>
        <w:tc>
          <w:tcPr>
            <w:tcW w:w="1565" w:type="dxa"/>
            <w:tcBorders>
              <w:top w:val="single" w:sz="4" w:space="0" w:color="231F20"/>
              <w:bottom w:val="single" w:sz="4" w:space="0" w:color="231F20"/>
              <w:right w:val="single" w:sz="4" w:space="0" w:color="231F20"/>
            </w:tcBorders>
          </w:tcPr>
          <w:p w:rsidR="00A96E6E" w:rsidRPr="00A96E6E" w:rsidRDefault="00A96E6E" w:rsidP="00A96E6E">
            <w:pPr>
              <w:adjustRightInd/>
              <w:ind w:firstLine="0"/>
              <w:jc w:val="left"/>
              <w:rPr>
                <w:rFonts w:ascii="Times New Roman" w:eastAsia="Cambria" w:hAnsi="Times New Roman"/>
                <w:b/>
                <w:sz w:val="24"/>
                <w:szCs w:val="24"/>
                <w:lang w:bidi="en-US"/>
              </w:rPr>
            </w:pPr>
          </w:p>
          <w:p w:rsidR="00A96E6E" w:rsidRPr="00A96E6E" w:rsidRDefault="00A96E6E" w:rsidP="00A96E6E">
            <w:pPr>
              <w:adjustRightInd/>
              <w:ind w:firstLine="0"/>
              <w:jc w:val="left"/>
              <w:rPr>
                <w:rFonts w:ascii="Times New Roman" w:eastAsia="Cambria" w:hAnsi="Times New Roman"/>
                <w:b/>
                <w:sz w:val="24"/>
                <w:szCs w:val="24"/>
                <w:lang w:bidi="en-US"/>
              </w:rPr>
            </w:pPr>
          </w:p>
          <w:p w:rsidR="00A96E6E" w:rsidRPr="00A96E6E" w:rsidRDefault="00A96E6E" w:rsidP="00A96E6E">
            <w:pPr>
              <w:adjustRightInd/>
              <w:ind w:firstLine="0"/>
              <w:jc w:val="center"/>
              <w:rPr>
                <w:rFonts w:ascii="Times New Roman" w:eastAsia="Cambria" w:hAnsi="Times New Roman"/>
                <w:sz w:val="24"/>
                <w:szCs w:val="24"/>
                <w:lang w:bidi="en-US"/>
              </w:rPr>
            </w:pPr>
            <w:proofErr w:type="spellStart"/>
            <w:r w:rsidRPr="00A96E6E">
              <w:rPr>
                <w:rFonts w:ascii="Times New Roman" w:eastAsia="Cambria" w:hAnsi="Times New Roman"/>
                <w:color w:val="231F20"/>
                <w:sz w:val="24"/>
                <w:szCs w:val="24"/>
                <w:lang w:bidi="en-US"/>
              </w:rPr>
              <w:t>Кальций</w:t>
            </w:r>
            <w:proofErr w:type="spellEnd"/>
            <w:r w:rsidRPr="00A96E6E">
              <w:rPr>
                <w:rFonts w:ascii="Times New Roman" w:eastAsia="Cambria" w:hAnsi="Times New Roman"/>
                <w:color w:val="231F20"/>
                <w:sz w:val="24"/>
                <w:szCs w:val="24"/>
                <w:lang w:bidi="en-US"/>
              </w:rPr>
              <w:t xml:space="preserve"> </w:t>
            </w:r>
          </w:p>
        </w:tc>
        <w:tc>
          <w:tcPr>
            <w:tcW w:w="4559" w:type="dxa"/>
            <w:tcBorders>
              <w:top w:val="single" w:sz="4" w:space="0" w:color="231F20"/>
              <w:left w:val="single" w:sz="4" w:space="0" w:color="231F20"/>
              <w:bottom w:val="single" w:sz="4" w:space="0" w:color="231F20"/>
              <w:right w:val="single" w:sz="4" w:space="0" w:color="231F20"/>
            </w:tcBorders>
          </w:tcPr>
          <w:p w:rsidR="00A96E6E" w:rsidRPr="00A96E6E" w:rsidRDefault="00A96E6E" w:rsidP="00A96E6E">
            <w:pPr>
              <w:adjustRightInd/>
              <w:spacing w:line="225" w:lineRule="auto"/>
              <w:ind w:firstLine="0"/>
              <w:jc w:val="center"/>
              <w:rPr>
                <w:rFonts w:ascii="Times New Roman" w:eastAsia="Cambria" w:hAnsi="Times New Roman"/>
                <w:sz w:val="24"/>
                <w:szCs w:val="24"/>
                <w:lang w:val="ru-RU" w:bidi="en-US"/>
              </w:rPr>
            </w:pPr>
            <w:r w:rsidRPr="00A96E6E">
              <w:rPr>
                <w:rFonts w:ascii="Times New Roman" w:eastAsia="Cambria" w:hAnsi="Times New Roman"/>
                <w:color w:val="231F20"/>
                <w:sz w:val="24"/>
                <w:szCs w:val="24"/>
                <w:lang w:val="ru-RU" w:bidi="en-US"/>
              </w:rPr>
              <w:t xml:space="preserve">Масс-спектрометрия с индуктивно связанной плазмой или </w:t>
            </w:r>
            <w:proofErr w:type="spellStart"/>
            <w:r w:rsidRPr="00A96E6E">
              <w:rPr>
                <w:rFonts w:ascii="Times New Roman" w:eastAsia="Cambria" w:hAnsi="Times New Roman"/>
                <w:color w:val="231F20"/>
                <w:sz w:val="24"/>
                <w:szCs w:val="24"/>
                <w:lang w:val="ru-RU" w:bidi="en-US"/>
              </w:rPr>
              <w:t>титрометрический</w:t>
            </w:r>
            <w:proofErr w:type="spellEnd"/>
            <w:r w:rsidRPr="00A96E6E">
              <w:rPr>
                <w:rFonts w:ascii="Times New Roman" w:eastAsia="Cambria" w:hAnsi="Times New Roman"/>
                <w:color w:val="231F20"/>
                <w:sz w:val="24"/>
                <w:szCs w:val="24"/>
                <w:lang w:val="ru-RU" w:bidi="en-US"/>
              </w:rPr>
              <w:t xml:space="preserve"> метод </w:t>
            </w:r>
            <w:r w:rsidRPr="00A96E6E">
              <w:rPr>
                <w:rFonts w:ascii="Times New Roman" w:eastAsia="Cambria" w:hAnsi="Times New Roman"/>
                <w:color w:val="231F20"/>
                <w:sz w:val="24"/>
                <w:szCs w:val="24"/>
                <w:lang w:bidi="en-US"/>
              </w:rPr>
              <w:t>EDTA</w:t>
            </w:r>
            <w:r w:rsidRPr="00A96E6E">
              <w:rPr>
                <w:rFonts w:ascii="Times New Roman" w:eastAsia="Cambria" w:hAnsi="Times New Roman"/>
                <w:color w:val="231F20"/>
                <w:sz w:val="24"/>
                <w:szCs w:val="24"/>
                <w:lang w:val="ru-RU" w:bidi="en-US"/>
              </w:rPr>
              <w:t xml:space="preserve"> (этилендиаминтетрауксусная кислота) или атомная адсорбция (прямая аспирация) или </w:t>
            </w:r>
            <w:proofErr w:type="gramStart"/>
            <w:r w:rsidRPr="00A96E6E">
              <w:rPr>
                <w:rFonts w:ascii="Times New Roman" w:eastAsia="Cambria" w:hAnsi="Times New Roman"/>
                <w:color w:val="231F20"/>
                <w:sz w:val="24"/>
                <w:szCs w:val="24"/>
                <w:lang w:val="ru-RU" w:bidi="en-US"/>
              </w:rPr>
              <w:t>ион-селективный</w:t>
            </w:r>
            <w:proofErr w:type="gramEnd"/>
            <w:r w:rsidRPr="00A96E6E">
              <w:rPr>
                <w:rFonts w:ascii="Times New Roman" w:eastAsia="Cambria" w:hAnsi="Times New Roman"/>
                <w:color w:val="231F20"/>
                <w:sz w:val="24"/>
                <w:szCs w:val="24"/>
                <w:lang w:val="ru-RU" w:bidi="en-US"/>
              </w:rPr>
              <w:t xml:space="preserve"> электрод</w:t>
            </w:r>
          </w:p>
        </w:tc>
        <w:tc>
          <w:tcPr>
            <w:tcW w:w="3232" w:type="dxa"/>
            <w:tcBorders>
              <w:top w:val="single" w:sz="4" w:space="0" w:color="231F20"/>
              <w:left w:val="single" w:sz="4" w:space="0" w:color="231F20"/>
              <w:bottom w:val="single" w:sz="4" w:space="0" w:color="231F20"/>
            </w:tcBorders>
          </w:tcPr>
          <w:p w:rsidR="00A96E6E" w:rsidRPr="00A96E6E" w:rsidRDefault="00A96E6E" w:rsidP="00A96E6E">
            <w:pPr>
              <w:adjustRightInd/>
              <w:ind w:firstLine="0"/>
              <w:jc w:val="center"/>
              <w:rPr>
                <w:rFonts w:ascii="Times New Roman" w:eastAsia="Cambria" w:hAnsi="Times New Roman"/>
                <w:sz w:val="24"/>
                <w:szCs w:val="24"/>
                <w:lang w:val="ru-RU" w:bidi="en-US"/>
              </w:rPr>
            </w:pPr>
            <w:r w:rsidRPr="00A96E6E">
              <w:rPr>
                <w:rFonts w:ascii="Times New Roman" w:eastAsia="Cambria" w:hAnsi="Times New Roman"/>
                <w:color w:val="231F20"/>
                <w:sz w:val="24"/>
                <w:szCs w:val="24"/>
                <w:lang w:bidi="en-US"/>
              </w:rPr>
              <w:t>ISO</w:t>
            </w:r>
            <w:r w:rsidRPr="00A96E6E">
              <w:rPr>
                <w:rFonts w:ascii="Times New Roman" w:eastAsia="Cambria" w:hAnsi="Times New Roman"/>
                <w:color w:val="231F20"/>
                <w:sz w:val="24"/>
                <w:szCs w:val="24"/>
                <w:lang w:val="ru-RU" w:bidi="en-US"/>
              </w:rPr>
              <w:t xml:space="preserve"> 17294–2:2016</w:t>
            </w:r>
          </w:p>
          <w:p w:rsidR="00A96E6E" w:rsidRPr="00A96E6E" w:rsidRDefault="00A96E6E" w:rsidP="00A96E6E">
            <w:pPr>
              <w:adjustRightInd/>
              <w:spacing w:line="225" w:lineRule="auto"/>
              <w:ind w:firstLine="0"/>
              <w:jc w:val="center"/>
              <w:rPr>
                <w:rFonts w:ascii="Times New Roman" w:eastAsia="Cambria" w:hAnsi="Times New Roman"/>
                <w:sz w:val="24"/>
                <w:szCs w:val="24"/>
                <w:lang w:val="ru-RU" w:bidi="en-US"/>
              </w:rPr>
            </w:pPr>
            <w:r w:rsidRPr="00A96E6E">
              <w:rPr>
                <w:rFonts w:ascii="Times New Roman" w:eastAsia="Cambria" w:hAnsi="Times New Roman"/>
                <w:color w:val="231F20"/>
                <w:sz w:val="24"/>
                <w:szCs w:val="24"/>
                <w:lang w:val="ru-RU" w:bidi="en-US"/>
              </w:rPr>
              <w:t>Американская ассоциация здравоохранения, #3500-</w:t>
            </w:r>
            <w:proofErr w:type="spellStart"/>
            <w:r w:rsidRPr="00A96E6E">
              <w:rPr>
                <w:rFonts w:ascii="Times New Roman" w:eastAsia="Cambria" w:hAnsi="Times New Roman"/>
                <w:color w:val="231F20"/>
                <w:sz w:val="24"/>
                <w:szCs w:val="24"/>
                <w:lang w:bidi="en-US"/>
              </w:rPr>
              <w:t>Ca</w:t>
            </w:r>
            <w:proofErr w:type="spellEnd"/>
            <w:r w:rsidRPr="00A96E6E">
              <w:rPr>
                <w:rFonts w:ascii="Times New Roman" w:eastAsia="Cambria" w:hAnsi="Times New Roman"/>
                <w:color w:val="231F20"/>
                <w:sz w:val="24"/>
                <w:szCs w:val="24"/>
                <w:lang w:val="ru-RU" w:bidi="en-US"/>
              </w:rPr>
              <w:t xml:space="preserve"> </w:t>
            </w:r>
            <w:r w:rsidRPr="00A96E6E">
              <w:rPr>
                <w:rFonts w:ascii="Times New Roman" w:eastAsia="Cambria" w:hAnsi="Times New Roman"/>
                <w:color w:val="231F20"/>
                <w:sz w:val="24"/>
                <w:szCs w:val="24"/>
                <w:lang w:bidi="en-US"/>
              </w:rPr>
              <w:t>D</w:t>
            </w:r>
            <w:r w:rsidRPr="00A96E6E">
              <w:rPr>
                <w:rFonts w:ascii="Times New Roman" w:eastAsia="Cambria" w:hAnsi="Times New Roman"/>
                <w:color w:val="231F20"/>
                <w:sz w:val="24"/>
                <w:szCs w:val="24"/>
                <w:lang w:val="ru-RU" w:bidi="en-US"/>
              </w:rPr>
              <w:t xml:space="preserve"> Американская ассоциация здравоохранения, #3111</w:t>
            </w:r>
            <w:r w:rsidRPr="00A96E6E">
              <w:rPr>
                <w:rFonts w:ascii="Times New Roman" w:eastAsia="Cambria" w:hAnsi="Times New Roman"/>
                <w:color w:val="231F20"/>
                <w:sz w:val="24"/>
                <w:szCs w:val="24"/>
                <w:lang w:bidi="en-US"/>
              </w:rPr>
              <w:t>B</w:t>
            </w:r>
          </w:p>
        </w:tc>
      </w:tr>
      <w:tr w:rsidR="00A96E6E" w:rsidRPr="00A96E6E" w:rsidTr="00206C07">
        <w:trPr>
          <w:trHeight w:val="20"/>
        </w:trPr>
        <w:tc>
          <w:tcPr>
            <w:tcW w:w="1565" w:type="dxa"/>
            <w:tcBorders>
              <w:top w:val="single" w:sz="4" w:space="0" w:color="231F20"/>
              <w:bottom w:val="single" w:sz="4" w:space="0" w:color="231F20"/>
              <w:right w:val="single" w:sz="4" w:space="0" w:color="231F20"/>
            </w:tcBorders>
          </w:tcPr>
          <w:p w:rsidR="00A96E6E" w:rsidRPr="00A96E6E" w:rsidRDefault="00A96E6E" w:rsidP="00A96E6E">
            <w:pPr>
              <w:adjustRightInd/>
              <w:ind w:firstLine="0"/>
              <w:jc w:val="left"/>
              <w:rPr>
                <w:rFonts w:ascii="Times New Roman" w:eastAsia="Cambria" w:hAnsi="Times New Roman"/>
                <w:b/>
                <w:sz w:val="24"/>
                <w:szCs w:val="24"/>
                <w:lang w:val="ru-RU" w:bidi="en-US"/>
              </w:rPr>
            </w:pPr>
          </w:p>
          <w:p w:rsidR="00A96E6E" w:rsidRPr="00A96E6E" w:rsidRDefault="00A96E6E" w:rsidP="00A96E6E">
            <w:pPr>
              <w:adjustRightInd/>
              <w:ind w:firstLine="0"/>
              <w:jc w:val="left"/>
              <w:rPr>
                <w:rFonts w:ascii="Times New Roman" w:eastAsia="Cambria" w:hAnsi="Times New Roman"/>
                <w:b/>
                <w:sz w:val="24"/>
                <w:szCs w:val="24"/>
                <w:lang w:val="ru-RU" w:bidi="en-US"/>
              </w:rPr>
            </w:pPr>
          </w:p>
          <w:p w:rsidR="00A96E6E" w:rsidRPr="00A96E6E" w:rsidRDefault="00A96E6E" w:rsidP="00A96E6E">
            <w:pPr>
              <w:adjustRightInd/>
              <w:ind w:firstLine="0"/>
              <w:jc w:val="center"/>
              <w:rPr>
                <w:rFonts w:ascii="Times New Roman" w:eastAsia="Cambria" w:hAnsi="Times New Roman"/>
                <w:sz w:val="24"/>
                <w:szCs w:val="24"/>
                <w:lang w:bidi="en-US"/>
              </w:rPr>
            </w:pPr>
            <w:proofErr w:type="spellStart"/>
            <w:r w:rsidRPr="00A96E6E">
              <w:rPr>
                <w:rFonts w:ascii="Times New Roman" w:eastAsia="Cambria" w:hAnsi="Times New Roman"/>
                <w:color w:val="231F20"/>
                <w:sz w:val="24"/>
                <w:szCs w:val="24"/>
                <w:lang w:bidi="en-US"/>
              </w:rPr>
              <w:t>Общий</w:t>
            </w:r>
            <w:proofErr w:type="spellEnd"/>
            <w:r w:rsidRPr="00A96E6E">
              <w:rPr>
                <w:rFonts w:ascii="Times New Roman" w:eastAsia="Cambria" w:hAnsi="Times New Roman"/>
                <w:color w:val="231F20"/>
                <w:sz w:val="24"/>
                <w:szCs w:val="24"/>
                <w:lang w:bidi="en-US"/>
              </w:rPr>
              <w:t xml:space="preserve"> </w:t>
            </w:r>
            <w:proofErr w:type="spellStart"/>
            <w:r w:rsidRPr="00A96E6E">
              <w:rPr>
                <w:rFonts w:ascii="Times New Roman" w:eastAsia="Cambria" w:hAnsi="Times New Roman"/>
                <w:color w:val="231F20"/>
                <w:sz w:val="24"/>
                <w:szCs w:val="24"/>
                <w:lang w:bidi="en-US"/>
              </w:rPr>
              <w:t>хлор</w:t>
            </w:r>
            <w:proofErr w:type="spellEnd"/>
          </w:p>
        </w:tc>
        <w:tc>
          <w:tcPr>
            <w:tcW w:w="4559" w:type="dxa"/>
            <w:tcBorders>
              <w:top w:val="single" w:sz="4" w:space="0" w:color="231F20"/>
              <w:left w:val="single" w:sz="4" w:space="0" w:color="231F20"/>
              <w:bottom w:val="single" w:sz="4" w:space="0" w:color="231F20"/>
              <w:right w:val="single" w:sz="4" w:space="0" w:color="231F20"/>
            </w:tcBorders>
          </w:tcPr>
          <w:p w:rsidR="00A96E6E" w:rsidRPr="00A96E6E" w:rsidRDefault="00A96E6E" w:rsidP="00A96E6E">
            <w:pPr>
              <w:adjustRightInd/>
              <w:spacing w:line="225" w:lineRule="auto"/>
              <w:ind w:firstLine="0"/>
              <w:jc w:val="center"/>
              <w:rPr>
                <w:rFonts w:ascii="Times New Roman" w:eastAsia="Cambria" w:hAnsi="Times New Roman"/>
                <w:sz w:val="24"/>
                <w:szCs w:val="24"/>
                <w:lang w:val="ru-RU" w:bidi="en-US"/>
              </w:rPr>
            </w:pPr>
            <w:r w:rsidRPr="00A96E6E">
              <w:rPr>
                <w:rFonts w:ascii="Times New Roman" w:eastAsia="Cambria" w:hAnsi="Times New Roman"/>
                <w:color w:val="231F20"/>
                <w:sz w:val="24"/>
                <w:szCs w:val="24"/>
                <w:lang w:val="ru-RU" w:bidi="en-US"/>
              </w:rPr>
              <w:t xml:space="preserve">Железистый титриметрический метод </w:t>
            </w:r>
            <w:r w:rsidRPr="00A96E6E">
              <w:rPr>
                <w:rFonts w:ascii="Times New Roman" w:eastAsia="Cambria" w:hAnsi="Times New Roman"/>
                <w:color w:val="231F20"/>
                <w:sz w:val="24"/>
                <w:szCs w:val="24"/>
                <w:lang w:bidi="en-US"/>
              </w:rPr>
              <w:t>DPD</w:t>
            </w:r>
            <w:r w:rsidRPr="00A96E6E">
              <w:rPr>
                <w:rFonts w:ascii="Times New Roman" w:eastAsia="Cambria" w:hAnsi="Times New Roman"/>
                <w:color w:val="231F20"/>
                <w:sz w:val="24"/>
                <w:szCs w:val="24"/>
                <w:lang w:val="ru-RU" w:bidi="en-US"/>
              </w:rPr>
              <w:t>(</w:t>
            </w:r>
            <w:r w:rsidRPr="00A96E6E">
              <w:rPr>
                <w:rFonts w:ascii="Times New Roman" w:eastAsia="Cambria" w:hAnsi="Times New Roman"/>
                <w:color w:val="231F20"/>
                <w:sz w:val="24"/>
                <w:szCs w:val="24"/>
                <w:lang w:bidi="en-US"/>
              </w:rPr>
              <w:t>N</w:t>
            </w:r>
            <w:r w:rsidRPr="00A96E6E">
              <w:rPr>
                <w:rFonts w:ascii="Times New Roman" w:eastAsia="Cambria" w:hAnsi="Times New Roman"/>
                <w:color w:val="231F20"/>
                <w:sz w:val="24"/>
                <w:szCs w:val="24"/>
                <w:lang w:val="ru-RU" w:bidi="en-US"/>
              </w:rPr>
              <w:t xml:space="preserve">- </w:t>
            </w:r>
            <w:proofErr w:type="spellStart"/>
            <w:r w:rsidRPr="00A96E6E">
              <w:rPr>
                <w:rFonts w:ascii="Times New Roman" w:eastAsia="Cambria" w:hAnsi="Times New Roman"/>
                <w:color w:val="231F20"/>
                <w:sz w:val="24"/>
                <w:szCs w:val="24"/>
                <w:lang w:val="ru-RU" w:bidi="en-US"/>
              </w:rPr>
              <w:t>диетил</w:t>
            </w:r>
            <w:proofErr w:type="spellEnd"/>
            <w:r w:rsidRPr="00A96E6E">
              <w:rPr>
                <w:rFonts w:ascii="Times New Roman" w:eastAsia="Cambria" w:hAnsi="Times New Roman"/>
                <w:color w:val="231F20"/>
                <w:sz w:val="24"/>
                <w:szCs w:val="24"/>
                <w:lang w:val="ru-RU" w:bidi="en-US"/>
              </w:rPr>
              <w:t>-п-</w:t>
            </w:r>
            <w:proofErr w:type="spellStart"/>
            <w:r w:rsidRPr="00A96E6E">
              <w:rPr>
                <w:rFonts w:ascii="Times New Roman" w:eastAsia="Cambria" w:hAnsi="Times New Roman"/>
                <w:color w:val="231F20"/>
                <w:sz w:val="24"/>
                <w:szCs w:val="24"/>
                <w:lang w:val="ru-RU" w:bidi="en-US"/>
              </w:rPr>
              <w:t>фенилендиамин</w:t>
            </w:r>
            <w:proofErr w:type="spellEnd"/>
            <w:r w:rsidRPr="00A96E6E">
              <w:rPr>
                <w:rFonts w:ascii="Times New Roman" w:eastAsia="Cambria" w:hAnsi="Times New Roman"/>
                <w:color w:val="231F20"/>
                <w:sz w:val="24"/>
                <w:szCs w:val="24"/>
                <w:lang w:val="ru-RU" w:bidi="en-US"/>
              </w:rPr>
              <w:t xml:space="preserve">) или </w:t>
            </w:r>
          </w:p>
          <w:p w:rsidR="00A96E6E" w:rsidRPr="00A96E6E" w:rsidRDefault="00A96E6E" w:rsidP="00A96E6E">
            <w:pPr>
              <w:adjustRightInd/>
              <w:spacing w:line="215" w:lineRule="exact"/>
              <w:ind w:firstLine="0"/>
              <w:jc w:val="center"/>
              <w:rPr>
                <w:rFonts w:ascii="Times New Roman" w:eastAsia="Cambria" w:hAnsi="Times New Roman"/>
                <w:sz w:val="24"/>
                <w:szCs w:val="24"/>
                <w:lang w:val="ru-RU" w:bidi="en-US"/>
              </w:rPr>
            </w:pPr>
            <w:r w:rsidRPr="00A96E6E">
              <w:rPr>
                <w:rFonts w:ascii="Times New Roman" w:eastAsia="Cambria" w:hAnsi="Times New Roman"/>
                <w:color w:val="231F20"/>
                <w:sz w:val="24"/>
                <w:szCs w:val="24"/>
                <w:lang w:val="ru-RU" w:bidi="en-US"/>
              </w:rPr>
              <w:t xml:space="preserve">колориметрический метод </w:t>
            </w:r>
            <w:r w:rsidRPr="00A96E6E">
              <w:rPr>
                <w:rFonts w:ascii="Times New Roman" w:eastAsia="Cambria" w:hAnsi="Times New Roman"/>
                <w:color w:val="231F20"/>
                <w:sz w:val="24"/>
                <w:szCs w:val="24"/>
                <w:lang w:bidi="en-US"/>
              </w:rPr>
              <w:t>DPD</w:t>
            </w:r>
            <w:r w:rsidRPr="00A96E6E">
              <w:rPr>
                <w:rFonts w:ascii="Times New Roman" w:eastAsia="Cambria" w:hAnsi="Times New Roman"/>
                <w:color w:val="231F20"/>
                <w:sz w:val="24"/>
                <w:szCs w:val="24"/>
                <w:lang w:val="ru-RU" w:bidi="en-US"/>
              </w:rPr>
              <w:t xml:space="preserve"> (</w:t>
            </w:r>
            <w:r w:rsidRPr="00A96E6E">
              <w:rPr>
                <w:rFonts w:ascii="Times New Roman" w:eastAsia="Cambria" w:hAnsi="Times New Roman"/>
                <w:color w:val="231F20"/>
                <w:sz w:val="24"/>
                <w:szCs w:val="24"/>
                <w:lang w:bidi="en-US"/>
              </w:rPr>
              <w:t>N</w:t>
            </w:r>
            <w:r w:rsidRPr="00A96E6E">
              <w:rPr>
                <w:rFonts w:ascii="Times New Roman" w:eastAsia="Cambria" w:hAnsi="Times New Roman"/>
                <w:color w:val="231F20"/>
                <w:sz w:val="24"/>
                <w:szCs w:val="24"/>
                <w:lang w:val="ru-RU" w:bidi="en-US"/>
              </w:rPr>
              <w:t>-</w:t>
            </w:r>
            <w:proofErr w:type="spellStart"/>
            <w:r w:rsidRPr="00A96E6E">
              <w:rPr>
                <w:rFonts w:ascii="Times New Roman" w:eastAsia="Cambria" w:hAnsi="Times New Roman"/>
                <w:color w:val="231F20"/>
                <w:sz w:val="24"/>
                <w:szCs w:val="24"/>
                <w:lang w:val="ru-RU" w:bidi="en-US"/>
              </w:rPr>
              <w:t>диетил</w:t>
            </w:r>
            <w:proofErr w:type="spellEnd"/>
            <w:r w:rsidRPr="00A96E6E">
              <w:rPr>
                <w:rFonts w:ascii="Times New Roman" w:eastAsia="Cambria" w:hAnsi="Times New Roman"/>
                <w:color w:val="231F20"/>
                <w:sz w:val="24"/>
                <w:szCs w:val="24"/>
                <w:lang w:val="ru-RU" w:bidi="en-US"/>
              </w:rPr>
              <w:t>-п-</w:t>
            </w:r>
            <w:proofErr w:type="spellStart"/>
            <w:r w:rsidRPr="00A96E6E">
              <w:rPr>
                <w:rFonts w:ascii="Times New Roman" w:eastAsia="Cambria" w:hAnsi="Times New Roman"/>
                <w:color w:val="231F20"/>
                <w:sz w:val="24"/>
                <w:szCs w:val="24"/>
                <w:lang w:val="ru-RU" w:bidi="en-US"/>
              </w:rPr>
              <w:t>фенилендиамин</w:t>
            </w:r>
            <w:proofErr w:type="spellEnd"/>
            <w:r w:rsidRPr="00A96E6E">
              <w:rPr>
                <w:rFonts w:ascii="Times New Roman" w:eastAsia="Cambria" w:hAnsi="Times New Roman"/>
                <w:color w:val="231F20"/>
                <w:sz w:val="24"/>
                <w:szCs w:val="24"/>
                <w:lang w:val="ru-RU" w:bidi="en-US"/>
              </w:rPr>
              <w:t>)</w:t>
            </w:r>
          </w:p>
          <w:p w:rsidR="00A96E6E" w:rsidRPr="00A96E6E" w:rsidRDefault="00A96E6E" w:rsidP="00A96E6E">
            <w:pPr>
              <w:adjustRightInd/>
              <w:spacing w:line="225" w:lineRule="auto"/>
              <w:ind w:firstLine="0"/>
              <w:jc w:val="center"/>
              <w:rPr>
                <w:rFonts w:ascii="Times New Roman" w:eastAsia="Cambria" w:hAnsi="Times New Roman"/>
                <w:sz w:val="24"/>
                <w:szCs w:val="24"/>
                <w:lang w:val="ru-RU" w:bidi="en-US"/>
              </w:rPr>
            </w:pPr>
            <w:proofErr w:type="spellStart"/>
            <w:r w:rsidRPr="00A96E6E">
              <w:rPr>
                <w:rFonts w:ascii="Times New Roman" w:eastAsia="Cambria" w:hAnsi="Times New Roman"/>
                <w:color w:val="231F20"/>
                <w:sz w:val="24"/>
                <w:szCs w:val="24"/>
                <w:lang w:val="ru-RU" w:bidi="en-US"/>
              </w:rPr>
              <w:t>Тетраметилдиаминобензофеноловый</w:t>
            </w:r>
            <w:proofErr w:type="spellEnd"/>
            <w:r w:rsidRPr="00A96E6E">
              <w:rPr>
                <w:rFonts w:ascii="Times New Roman" w:eastAsia="Cambria" w:hAnsi="Times New Roman"/>
                <w:color w:val="231F20"/>
                <w:sz w:val="24"/>
                <w:szCs w:val="24"/>
                <w:lang w:val="ru-RU" w:bidi="en-US"/>
              </w:rPr>
              <w:t xml:space="preserve"> колориметрический метод </w:t>
            </w:r>
            <w:r w:rsidRPr="00A96E6E">
              <w:rPr>
                <w:rFonts w:ascii="Times New Roman" w:eastAsia="Cambria" w:hAnsi="Times New Roman"/>
                <w:color w:val="231F20"/>
                <w:spacing w:val="3"/>
                <w:sz w:val="24"/>
                <w:szCs w:val="24"/>
                <w:lang w:val="ru-RU" w:bidi="en-US"/>
              </w:rPr>
              <w:t>(</w:t>
            </w:r>
            <w:r w:rsidRPr="00A96E6E">
              <w:rPr>
                <w:rFonts w:ascii="Times New Roman" w:eastAsia="Cambria" w:hAnsi="Times New Roman"/>
                <w:color w:val="231F20"/>
                <w:spacing w:val="3"/>
                <w:sz w:val="24"/>
                <w:szCs w:val="24"/>
                <w:lang w:bidi="en-US"/>
              </w:rPr>
              <w:t>TMK</w:t>
            </w:r>
            <w:r w:rsidRPr="00A96E6E">
              <w:rPr>
                <w:rFonts w:ascii="Times New Roman" w:eastAsia="Cambria" w:hAnsi="Times New Roman"/>
                <w:color w:val="231F20"/>
                <w:spacing w:val="3"/>
                <w:sz w:val="24"/>
                <w:szCs w:val="24"/>
                <w:lang w:val="ru-RU" w:bidi="en-US"/>
              </w:rPr>
              <w:t>/</w:t>
            </w:r>
            <w:r w:rsidRPr="00A96E6E">
              <w:rPr>
                <w:rFonts w:ascii="Times New Roman" w:eastAsia="Cambria" w:hAnsi="Times New Roman"/>
                <w:color w:val="231F20"/>
                <w:spacing w:val="3"/>
                <w:sz w:val="24"/>
                <w:szCs w:val="24"/>
                <w:lang w:bidi="en-US"/>
              </w:rPr>
              <w:t>MTK</w:t>
            </w:r>
            <w:r w:rsidRPr="00A96E6E">
              <w:rPr>
                <w:rFonts w:ascii="Times New Roman" w:eastAsia="Cambria" w:hAnsi="Times New Roman"/>
                <w:color w:val="231F20"/>
                <w:spacing w:val="3"/>
                <w:sz w:val="24"/>
                <w:szCs w:val="24"/>
                <w:lang w:val="ru-RU" w:bidi="en-US"/>
              </w:rPr>
              <w:t xml:space="preserve">) </w:t>
            </w:r>
          </w:p>
        </w:tc>
        <w:tc>
          <w:tcPr>
            <w:tcW w:w="3232" w:type="dxa"/>
            <w:tcBorders>
              <w:top w:val="single" w:sz="4" w:space="0" w:color="231F20"/>
              <w:left w:val="single" w:sz="4" w:space="0" w:color="231F20"/>
              <w:bottom w:val="single" w:sz="4" w:space="0" w:color="231F20"/>
            </w:tcBorders>
          </w:tcPr>
          <w:p w:rsidR="00A96E6E" w:rsidRPr="00A96E6E" w:rsidRDefault="00A96E6E" w:rsidP="00A96E6E">
            <w:pPr>
              <w:adjustRightInd/>
              <w:ind w:firstLine="0"/>
              <w:jc w:val="left"/>
              <w:rPr>
                <w:rFonts w:ascii="Times New Roman" w:eastAsia="Cambria" w:hAnsi="Times New Roman"/>
                <w:b/>
                <w:sz w:val="24"/>
                <w:szCs w:val="24"/>
                <w:lang w:val="ru-RU" w:bidi="en-US"/>
              </w:rPr>
            </w:pPr>
          </w:p>
          <w:p w:rsidR="00A96E6E" w:rsidRPr="00A96E6E" w:rsidRDefault="00A96E6E" w:rsidP="00A96E6E">
            <w:pPr>
              <w:adjustRightInd/>
              <w:ind w:firstLine="0"/>
              <w:jc w:val="left"/>
              <w:rPr>
                <w:rFonts w:ascii="Times New Roman" w:eastAsia="Cambria" w:hAnsi="Times New Roman"/>
                <w:b/>
                <w:sz w:val="24"/>
                <w:szCs w:val="24"/>
                <w:lang w:val="ru-RU" w:bidi="en-US"/>
              </w:rPr>
            </w:pPr>
          </w:p>
          <w:p w:rsidR="00A96E6E" w:rsidRPr="00A96E6E" w:rsidRDefault="00A96E6E" w:rsidP="00A96E6E">
            <w:pPr>
              <w:adjustRightInd/>
              <w:spacing w:line="225" w:lineRule="auto"/>
              <w:ind w:firstLine="0"/>
              <w:jc w:val="left"/>
              <w:rPr>
                <w:rFonts w:ascii="Times New Roman" w:eastAsia="Cambria" w:hAnsi="Times New Roman"/>
                <w:sz w:val="24"/>
                <w:szCs w:val="24"/>
                <w:lang w:val="ru-RU" w:bidi="en-US"/>
              </w:rPr>
            </w:pPr>
            <w:r w:rsidRPr="00A96E6E">
              <w:rPr>
                <w:rFonts w:ascii="Times New Roman" w:eastAsia="Cambria" w:hAnsi="Times New Roman"/>
                <w:color w:val="231F20"/>
                <w:sz w:val="24"/>
                <w:szCs w:val="24"/>
                <w:lang w:val="ru-RU" w:bidi="en-US"/>
              </w:rPr>
              <w:t>Американская ассоциация здравоохранения, #4500-</w:t>
            </w:r>
            <w:proofErr w:type="spellStart"/>
            <w:r w:rsidRPr="00A96E6E">
              <w:rPr>
                <w:rFonts w:ascii="Times New Roman" w:eastAsia="Cambria" w:hAnsi="Times New Roman"/>
                <w:color w:val="231F20"/>
                <w:sz w:val="24"/>
                <w:szCs w:val="24"/>
                <w:lang w:bidi="en-US"/>
              </w:rPr>
              <w:t>Cl</w:t>
            </w:r>
            <w:proofErr w:type="spellEnd"/>
            <w:r w:rsidRPr="00A96E6E">
              <w:rPr>
                <w:rFonts w:ascii="Times New Roman" w:eastAsia="Cambria" w:hAnsi="Times New Roman"/>
                <w:color w:val="231F20"/>
                <w:sz w:val="24"/>
                <w:szCs w:val="24"/>
                <w:lang w:val="ru-RU" w:bidi="en-US"/>
              </w:rPr>
              <w:t xml:space="preserve"> </w:t>
            </w:r>
            <w:r w:rsidRPr="00A96E6E">
              <w:rPr>
                <w:rFonts w:ascii="Times New Roman" w:eastAsia="Cambria" w:hAnsi="Times New Roman"/>
                <w:color w:val="231F20"/>
                <w:sz w:val="24"/>
                <w:szCs w:val="24"/>
                <w:lang w:bidi="en-US"/>
              </w:rPr>
              <w:t>F</w:t>
            </w:r>
            <w:r w:rsidRPr="00A96E6E">
              <w:rPr>
                <w:rFonts w:ascii="Times New Roman" w:eastAsia="Cambria" w:hAnsi="Times New Roman"/>
                <w:color w:val="231F20"/>
                <w:sz w:val="24"/>
                <w:szCs w:val="24"/>
                <w:lang w:val="ru-RU" w:bidi="en-US"/>
              </w:rPr>
              <w:t xml:space="preserve"> Американская ассоциация здравоохранения, #4500-</w:t>
            </w:r>
            <w:proofErr w:type="spellStart"/>
            <w:r w:rsidRPr="00A96E6E">
              <w:rPr>
                <w:rFonts w:ascii="Times New Roman" w:eastAsia="Cambria" w:hAnsi="Times New Roman"/>
                <w:color w:val="231F20"/>
                <w:sz w:val="24"/>
                <w:szCs w:val="24"/>
                <w:lang w:bidi="en-US"/>
              </w:rPr>
              <w:t>Cl</w:t>
            </w:r>
            <w:proofErr w:type="spellEnd"/>
            <w:r w:rsidRPr="00A96E6E">
              <w:rPr>
                <w:rFonts w:ascii="Times New Roman" w:eastAsia="Cambria" w:hAnsi="Times New Roman"/>
                <w:color w:val="231F20"/>
                <w:sz w:val="24"/>
                <w:szCs w:val="24"/>
                <w:lang w:val="ru-RU" w:bidi="en-US"/>
              </w:rPr>
              <w:t xml:space="preserve"> </w:t>
            </w:r>
            <w:r w:rsidRPr="00A96E6E">
              <w:rPr>
                <w:rFonts w:ascii="Times New Roman" w:eastAsia="Cambria" w:hAnsi="Times New Roman"/>
                <w:color w:val="231F20"/>
                <w:sz w:val="24"/>
                <w:szCs w:val="24"/>
                <w:lang w:bidi="en-US"/>
              </w:rPr>
              <w:t>G</w:t>
            </w:r>
          </w:p>
        </w:tc>
      </w:tr>
      <w:tr w:rsidR="00A96E6E" w:rsidRPr="00A96E6E" w:rsidTr="00206C07">
        <w:trPr>
          <w:trHeight w:val="20"/>
        </w:trPr>
        <w:tc>
          <w:tcPr>
            <w:tcW w:w="1565" w:type="dxa"/>
            <w:tcBorders>
              <w:top w:val="single" w:sz="4" w:space="0" w:color="231F20"/>
              <w:bottom w:val="single" w:sz="4" w:space="0" w:color="231F20"/>
              <w:right w:val="single" w:sz="4" w:space="0" w:color="231F20"/>
            </w:tcBorders>
          </w:tcPr>
          <w:p w:rsidR="00A96E6E" w:rsidRPr="00A96E6E" w:rsidRDefault="00A96E6E" w:rsidP="00A96E6E">
            <w:pPr>
              <w:adjustRightInd/>
              <w:ind w:firstLine="0"/>
              <w:jc w:val="center"/>
              <w:rPr>
                <w:rFonts w:ascii="Times New Roman" w:eastAsia="Cambria" w:hAnsi="Times New Roman"/>
                <w:sz w:val="24"/>
                <w:szCs w:val="24"/>
                <w:lang w:bidi="en-US"/>
              </w:rPr>
            </w:pPr>
            <w:proofErr w:type="spellStart"/>
            <w:r w:rsidRPr="00A96E6E">
              <w:rPr>
                <w:rFonts w:ascii="Times New Roman" w:eastAsia="Cambria" w:hAnsi="Times New Roman"/>
                <w:color w:val="231F20"/>
                <w:sz w:val="24"/>
                <w:szCs w:val="24"/>
                <w:lang w:bidi="en-US"/>
              </w:rPr>
              <w:t>Хром</w:t>
            </w:r>
            <w:proofErr w:type="spellEnd"/>
          </w:p>
        </w:tc>
        <w:tc>
          <w:tcPr>
            <w:tcW w:w="4559" w:type="dxa"/>
            <w:tcBorders>
              <w:top w:val="single" w:sz="4" w:space="0" w:color="231F20"/>
              <w:left w:val="single" w:sz="4" w:space="0" w:color="231F20"/>
              <w:bottom w:val="single" w:sz="4" w:space="0" w:color="231F20"/>
              <w:right w:val="single" w:sz="4" w:space="0" w:color="231F20"/>
            </w:tcBorders>
          </w:tcPr>
          <w:p w:rsidR="00A96E6E" w:rsidRPr="00A96E6E" w:rsidRDefault="00A96E6E" w:rsidP="00A96E6E">
            <w:pPr>
              <w:adjustRightInd/>
              <w:spacing w:line="227" w:lineRule="exact"/>
              <w:ind w:firstLine="0"/>
              <w:jc w:val="center"/>
              <w:rPr>
                <w:rFonts w:ascii="Times New Roman" w:eastAsia="Cambria" w:hAnsi="Times New Roman"/>
                <w:sz w:val="24"/>
                <w:szCs w:val="24"/>
                <w:lang w:val="ru-RU" w:bidi="en-US"/>
              </w:rPr>
            </w:pPr>
            <w:r w:rsidRPr="00A96E6E">
              <w:rPr>
                <w:rFonts w:ascii="Times New Roman" w:eastAsia="Cambria" w:hAnsi="Times New Roman"/>
                <w:color w:val="231F20"/>
                <w:sz w:val="24"/>
                <w:szCs w:val="24"/>
                <w:lang w:val="ru-RU" w:bidi="en-US"/>
              </w:rPr>
              <w:t>Масс-спектрометрия с индуктивно связанной плазмой или атомная адсорбция (электротермическая)</w:t>
            </w:r>
          </w:p>
        </w:tc>
        <w:tc>
          <w:tcPr>
            <w:tcW w:w="3232" w:type="dxa"/>
            <w:tcBorders>
              <w:top w:val="single" w:sz="4" w:space="0" w:color="231F20"/>
              <w:left w:val="single" w:sz="4" w:space="0" w:color="231F20"/>
              <w:bottom w:val="single" w:sz="4" w:space="0" w:color="231F20"/>
            </w:tcBorders>
          </w:tcPr>
          <w:p w:rsidR="00A96E6E" w:rsidRPr="00A96E6E" w:rsidRDefault="00A96E6E" w:rsidP="00A96E6E">
            <w:pPr>
              <w:adjustRightInd/>
              <w:ind w:firstLine="0"/>
              <w:jc w:val="center"/>
              <w:rPr>
                <w:rFonts w:ascii="Times New Roman" w:eastAsia="Cambria" w:hAnsi="Times New Roman"/>
                <w:sz w:val="24"/>
                <w:szCs w:val="24"/>
                <w:lang w:bidi="en-US"/>
              </w:rPr>
            </w:pPr>
            <w:r w:rsidRPr="00A96E6E">
              <w:rPr>
                <w:rFonts w:ascii="Times New Roman" w:eastAsia="Cambria" w:hAnsi="Times New Roman"/>
                <w:color w:val="231F20"/>
                <w:sz w:val="24"/>
                <w:szCs w:val="24"/>
                <w:lang w:bidi="en-US"/>
              </w:rPr>
              <w:t>ISO 17294–2:2016</w:t>
            </w:r>
          </w:p>
          <w:p w:rsidR="00A96E6E" w:rsidRPr="00A96E6E" w:rsidRDefault="00A96E6E" w:rsidP="00A96E6E">
            <w:pPr>
              <w:adjustRightInd/>
              <w:ind w:firstLine="0"/>
              <w:jc w:val="center"/>
              <w:rPr>
                <w:rFonts w:ascii="Times New Roman" w:eastAsia="Cambria" w:hAnsi="Times New Roman"/>
                <w:sz w:val="24"/>
                <w:szCs w:val="24"/>
                <w:lang w:bidi="en-US"/>
              </w:rPr>
            </w:pPr>
            <w:proofErr w:type="spellStart"/>
            <w:r w:rsidRPr="00A96E6E">
              <w:rPr>
                <w:rFonts w:ascii="Times New Roman" w:eastAsia="Cambria" w:hAnsi="Times New Roman"/>
                <w:color w:val="231F20"/>
                <w:sz w:val="24"/>
                <w:szCs w:val="24"/>
                <w:lang w:bidi="en-US"/>
              </w:rPr>
              <w:t>Американская</w:t>
            </w:r>
            <w:proofErr w:type="spellEnd"/>
            <w:r w:rsidRPr="00A96E6E">
              <w:rPr>
                <w:rFonts w:ascii="Times New Roman" w:eastAsia="Cambria" w:hAnsi="Times New Roman"/>
                <w:color w:val="231F20"/>
                <w:sz w:val="24"/>
                <w:szCs w:val="24"/>
                <w:lang w:bidi="en-US"/>
              </w:rPr>
              <w:t xml:space="preserve"> </w:t>
            </w:r>
            <w:proofErr w:type="spellStart"/>
            <w:r w:rsidRPr="00A96E6E">
              <w:rPr>
                <w:rFonts w:ascii="Times New Roman" w:eastAsia="Cambria" w:hAnsi="Times New Roman"/>
                <w:color w:val="231F20"/>
                <w:sz w:val="24"/>
                <w:szCs w:val="24"/>
                <w:lang w:bidi="en-US"/>
              </w:rPr>
              <w:t>ассоциация</w:t>
            </w:r>
            <w:proofErr w:type="spellEnd"/>
            <w:r w:rsidRPr="00A96E6E">
              <w:rPr>
                <w:rFonts w:ascii="Times New Roman" w:eastAsia="Cambria" w:hAnsi="Times New Roman"/>
                <w:color w:val="231F20"/>
                <w:sz w:val="24"/>
                <w:szCs w:val="24"/>
                <w:lang w:bidi="en-US"/>
              </w:rPr>
              <w:t xml:space="preserve"> </w:t>
            </w:r>
            <w:proofErr w:type="spellStart"/>
            <w:r w:rsidRPr="00A96E6E">
              <w:rPr>
                <w:rFonts w:ascii="Times New Roman" w:eastAsia="Cambria" w:hAnsi="Times New Roman"/>
                <w:color w:val="231F20"/>
                <w:sz w:val="24"/>
                <w:szCs w:val="24"/>
                <w:lang w:bidi="en-US"/>
              </w:rPr>
              <w:t>здравоохранения</w:t>
            </w:r>
            <w:proofErr w:type="spellEnd"/>
            <w:r w:rsidRPr="00A96E6E">
              <w:rPr>
                <w:rFonts w:ascii="Times New Roman" w:eastAsia="Cambria" w:hAnsi="Times New Roman"/>
                <w:color w:val="231F20"/>
                <w:sz w:val="24"/>
                <w:szCs w:val="24"/>
                <w:lang w:bidi="en-US"/>
              </w:rPr>
              <w:t>, #3113</w:t>
            </w:r>
          </w:p>
        </w:tc>
      </w:tr>
      <w:tr w:rsidR="00A96E6E" w:rsidRPr="00A96E6E" w:rsidTr="00206C07">
        <w:trPr>
          <w:trHeight w:val="20"/>
        </w:trPr>
        <w:tc>
          <w:tcPr>
            <w:tcW w:w="1565" w:type="dxa"/>
            <w:tcBorders>
              <w:top w:val="single" w:sz="4" w:space="0" w:color="231F20"/>
              <w:bottom w:val="single" w:sz="4" w:space="0" w:color="231F20"/>
              <w:right w:val="single" w:sz="4" w:space="0" w:color="231F20"/>
            </w:tcBorders>
          </w:tcPr>
          <w:p w:rsidR="00A96E6E" w:rsidRPr="00A96E6E" w:rsidRDefault="00A96E6E" w:rsidP="00A96E6E">
            <w:pPr>
              <w:adjustRightInd/>
              <w:ind w:firstLine="0"/>
              <w:jc w:val="left"/>
              <w:rPr>
                <w:rFonts w:ascii="Times New Roman" w:eastAsia="Cambria" w:hAnsi="Times New Roman"/>
                <w:b/>
                <w:sz w:val="24"/>
                <w:szCs w:val="24"/>
                <w:lang w:bidi="en-US"/>
              </w:rPr>
            </w:pPr>
          </w:p>
          <w:p w:rsidR="00A96E6E" w:rsidRPr="00A96E6E" w:rsidRDefault="00A96E6E" w:rsidP="00A96E6E">
            <w:pPr>
              <w:adjustRightInd/>
              <w:ind w:firstLine="0"/>
              <w:jc w:val="center"/>
              <w:rPr>
                <w:rFonts w:ascii="Times New Roman" w:eastAsia="Cambria" w:hAnsi="Times New Roman"/>
                <w:sz w:val="24"/>
                <w:szCs w:val="24"/>
                <w:lang w:bidi="en-US"/>
              </w:rPr>
            </w:pPr>
            <w:proofErr w:type="spellStart"/>
            <w:r w:rsidRPr="00A96E6E">
              <w:rPr>
                <w:rFonts w:ascii="Times New Roman" w:eastAsia="Cambria" w:hAnsi="Times New Roman"/>
                <w:color w:val="231F20"/>
                <w:sz w:val="24"/>
                <w:szCs w:val="24"/>
                <w:lang w:bidi="en-US"/>
              </w:rPr>
              <w:t>Медь</w:t>
            </w:r>
            <w:proofErr w:type="spellEnd"/>
            <w:r w:rsidRPr="00A96E6E">
              <w:rPr>
                <w:rFonts w:ascii="Times New Roman" w:eastAsia="Cambria" w:hAnsi="Times New Roman"/>
                <w:color w:val="231F20"/>
                <w:sz w:val="24"/>
                <w:szCs w:val="24"/>
                <w:lang w:bidi="en-US"/>
              </w:rPr>
              <w:t xml:space="preserve"> </w:t>
            </w:r>
          </w:p>
        </w:tc>
        <w:tc>
          <w:tcPr>
            <w:tcW w:w="4559" w:type="dxa"/>
            <w:tcBorders>
              <w:top w:val="single" w:sz="4" w:space="0" w:color="231F20"/>
              <w:left w:val="single" w:sz="4" w:space="0" w:color="231F20"/>
              <w:bottom w:val="single" w:sz="4" w:space="0" w:color="231F20"/>
              <w:right w:val="single" w:sz="4" w:space="0" w:color="231F20"/>
            </w:tcBorders>
          </w:tcPr>
          <w:p w:rsidR="00A96E6E" w:rsidRPr="00A96E6E" w:rsidRDefault="00A96E6E" w:rsidP="00206C07">
            <w:pPr>
              <w:adjustRightInd/>
              <w:spacing w:line="225" w:lineRule="auto"/>
              <w:ind w:firstLine="0"/>
              <w:jc w:val="center"/>
              <w:rPr>
                <w:rFonts w:ascii="Times New Roman" w:eastAsia="Cambria" w:hAnsi="Times New Roman"/>
                <w:sz w:val="24"/>
                <w:szCs w:val="24"/>
                <w:lang w:val="ru-RU" w:bidi="en-US"/>
              </w:rPr>
            </w:pPr>
            <w:r w:rsidRPr="00A96E6E">
              <w:rPr>
                <w:rFonts w:ascii="Times New Roman" w:eastAsia="Cambria" w:hAnsi="Times New Roman"/>
                <w:color w:val="231F20"/>
                <w:sz w:val="24"/>
                <w:szCs w:val="24"/>
                <w:lang w:val="ru-RU" w:bidi="en-US"/>
              </w:rPr>
              <w:t xml:space="preserve">Масс-спектрометрия с индуктивно связанной плазмой или атомная адсорбция (прямая аспирация) или </w:t>
            </w:r>
            <w:proofErr w:type="spellStart"/>
            <w:r w:rsidRPr="00A96E6E">
              <w:rPr>
                <w:rFonts w:ascii="Times New Roman" w:eastAsia="Cambria" w:hAnsi="Times New Roman"/>
                <w:color w:val="231F20"/>
                <w:sz w:val="24"/>
                <w:szCs w:val="24"/>
                <w:lang w:val="ru-RU" w:bidi="en-US"/>
              </w:rPr>
              <w:t>неокупройновый</w:t>
            </w:r>
            <w:proofErr w:type="spellEnd"/>
            <w:r w:rsidRPr="00A96E6E">
              <w:rPr>
                <w:rFonts w:ascii="Times New Roman" w:eastAsia="Cambria" w:hAnsi="Times New Roman"/>
                <w:color w:val="231F20"/>
                <w:sz w:val="24"/>
                <w:szCs w:val="24"/>
                <w:lang w:val="ru-RU" w:bidi="en-US"/>
              </w:rPr>
              <w:t xml:space="preserve"> метод</w:t>
            </w:r>
          </w:p>
        </w:tc>
        <w:tc>
          <w:tcPr>
            <w:tcW w:w="3232" w:type="dxa"/>
            <w:tcBorders>
              <w:top w:val="single" w:sz="4" w:space="0" w:color="231F20"/>
              <w:left w:val="single" w:sz="4" w:space="0" w:color="231F20"/>
              <w:bottom w:val="single" w:sz="4" w:space="0" w:color="231F20"/>
            </w:tcBorders>
          </w:tcPr>
          <w:p w:rsidR="00A96E6E" w:rsidRPr="00A96E6E" w:rsidRDefault="00A96E6E" w:rsidP="00A96E6E">
            <w:pPr>
              <w:adjustRightInd/>
              <w:ind w:firstLine="0"/>
              <w:jc w:val="center"/>
              <w:rPr>
                <w:rFonts w:ascii="Times New Roman" w:eastAsia="Cambria" w:hAnsi="Times New Roman"/>
                <w:sz w:val="24"/>
                <w:szCs w:val="24"/>
                <w:lang w:val="ru-RU" w:bidi="en-US"/>
              </w:rPr>
            </w:pPr>
            <w:r w:rsidRPr="00A96E6E">
              <w:rPr>
                <w:rFonts w:ascii="Times New Roman" w:eastAsia="Cambria" w:hAnsi="Times New Roman"/>
                <w:color w:val="231F20"/>
                <w:sz w:val="24"/>
                <w:szCs w:val="24"/>
                <w:lang w:bidi="en-US"/>
              </w:rPr>
              <w:t>ISO</w:t>
            </w:r>
            <w:r w:rsidRPr="00A96E6E">
              <w:rPr>
                <w:rFonts w:ascii="Times New Roman" w:eastAsia="Cambria" w:hAnsi="Times New Roman"/>
                <w:color w:val="231F20"/>
                <w:sz w:val="24"/>
                <w:szCs w:val="24"/>
                <w:lang w:val="ru-RU" w:bidi="en-US"/>
              </w:rPr>
              <w:t xml:space="preserve"> 17294–2:2016</w:t>
            </w:r>
          </w:p>
          <w:p w:rsidR="00A96E6E" w:rsidRPr="00A96E6E" w:rsidRDefault="00A96E6E" w:rsidP="00A96E6E">
            <w:pPr>
              <w:adjustRightInd/>
              <w:spacing w:line="225" w:lineRule="auto"/>
              <w:ind w:firstLine="0"/>
              <w:jc w:val="center"/>
              <w:rPr>
                <w:rFonts w:ascii="Times New Roman" w:eastAsia="Cambria" w:hAnsi="Times New Roman"/>
                <w:sz w:val="24"/>
                <w:szCs w:val="24"/>
                <w:lang w:val="ru-RU" w:bidi="en-US"/>
              </w:rPr>
            </w:pPr>
            <w:r w:rsidRPr="00A96E6E">
              <w:rPr>
                <w:rFonts w:ascii="Times New Roman" w:eastAsia="Cambria" w:hAnsi="Times New Roman"/>
                <w:color w:val="231F20"/>
                <w:sz w:val="24"/>
                <w:szCs w:val="24"/>
                <w:lang w:val="ru-RU" w:bidi="en-US"/>
              </w:rPr>
              <w:t>Американская ассоциация здравоохранения, #3111 Американская ассоциация здравоохранения, #3500-</w:t>
            </w:r>
            <w:r w:rsidRPr="00A96E6E">
              <w:rPr>
                <w:rFonts w:ascii="Times New Roman" w:eastAsia="Cambria" w:hAnsi="Times New Roman"/>
                <w:color w:val="231F20"/>
                <w:sz w:val="24"/>
                <w:szCs w:val="24"/>
                <w:lang w:bidi="en-US"/>
              </w:rPr>
              <w:t>Cu</w:t>
            </w:r>
            <w:r w:rsidRPr="00A96E6E">
              <w:rPr>
                <w:rFonts w:ascii="Times New Roman" w:eastAsia="Cambria" w:hAnsi="Times New Roman"/>
                <w:color w:val="231F20"/>
                <w:sz w:val="24"/>
                <w:szCs w:val="24"/>
                <w:lang w:val="ru-RU" w:bidi="en-US"/>
              </w:rPr>
              <w:t xml:space="preserve"> </w:t>
            </w:r>
            <w:r w:rsidRPr="00A96E6E">
              <w:rPr>
                <w:rFonts w:ascii="Times New Roman" w:eastAsia="Cambria" w:hAnsi="Times New Roman"/>
                <w:color w:val="231F20"/>
                <w:sz w:val="24"/>
                <w:szCs w:val="24"/>
                <w:lang w:bidi="en-US"/>
              </w:rPr>
              <w:t>D</w:t>
            </w:r>
          </w:p>
        </w:tc>
      </w:tr>
      <w:tr w:rsidR="00A96E6E" w:rsidRPr="00A96E6E" w:rsidTr="00206C07">
        <w:trPr>
          <w:trHeight w:val="20"/>
        </w:trPr>
        <w:tc>
          <w:tcPr>
            <w:tcW w:w="1565" w:type="dxa"/>
            <w:tcBorders>
              <w:top w:val="single" w:sz="4" w:space="0" w:color="231F20"/>
              <w:bottom w:val="single" w:sz="4" w:space="0" w:color="231F20"/>
              <w:right w:val="single" w:sz="4" w:space="0" w:color="231F20"/>
            </w:tcBorders>
          </w:tcPr>
          <w:p w:rsidR="00A96E6E" w:rsidRPr="00A96E6E" w:rsidRDefault="00A96E6E" w:rsidP="00A96E6E">
            <w:pPr>
              <w:adjustRightInd/>
              <w:ind w:firstLine="0"/>
              <w:jc w:val="left"/>
              <w:rPr>
                <w:rFonts w:ascii="Times New Roman" w:eastAsia="Cambria" w:hAnsi="Times New Roman"/>
                <w:b/>
                <w:sz w:val="24"/>
                <w:szCs w:val="24"/>
                <w:lang w:val="ru-RU" w:bidi="en-US"/>
              </w:rPr>
            </w:pPr>
          </w:p>
          <w:p w:rsidR="00A96E6E" w:rsidRPr="00A96E6E" w:rsidRDefault="00A96E6E" w:rsidP="00A96E6E">
            <w:pPr>
              <w:adjustRightInd/>
              <w:ind w:firstLine="0"/>
              <w:jc w:val="left"/>
              <w:rPr>
                <w:rFonts w:ascii="Times New Roman" w:eastAsia="Cambria" w:hAnsi="Times New Roman"/>
                <w:b/>
                <w:sz w:val="24"/>
                <w:szCs w:val="24"/>
                <w:lang w:val="ru-RU" w:bidi="en-US"/>
              </w:rPr>
            </w:pPr>
          </w:p>
          <w:p w:rsidR="00A96E6E" w:rsidRPr="00A96E6E" w:rsidRDefault="00A96E6E" w:rsidP="00A96E6E">
            <w:pPr>
              <w:adjustRightInd/>
              <w:ind w:firstLine="0"/>
              <w:jc w:val="center"/>
              <w:rPr>
                <w:rFonts w:ascii="Times New Roman" w:eastAsia="Cambria" w:hAnsi="Times New Roman"/>
                <w:sz w:val="24"/>
                <w:szCs w:val="24"/>
                <w:lang w:bidi="en-US"/>
              </w:rPr>
            </w:pPr>
            <w:proofErr w:type="spellStart"/>
            <w:r w:rsidRPr="00A96E6E">
              <w:rPr>
                <w:rFonts w:ascii="Times New Roman" w:eastAsia="Cambria" w:hAnsi="Times New Roman"/>
                <w:color w:val="231F20"/>
                <w:sz w:val="24"/>
                <w:szCs w:val="24"/>
                <w:lang w:bidi="en-US"/>
              </w:rPr>
              <w:t>Фторид</w:t>
            </w:r>
            <w:proofErr w:type="spellEnd"/>
          </w:p>
        </w:tc>
        <w:tc>
          <w:tcPr>
            <w:tcW w:w="4559" w:type="dxa"/>
            <w:tcBorders>
              <w:top w:val="single" w:sz="4" w:space="0" w:color="231F20"/>
              <w:left w:val="single" w:sz="4" w:space="0" w:color="231F20"/>
              <w:bottom w:val="single" w:sz="4" w:space="0" w:color="231F20"/>
              <w:right w:val="single" w:sz="4" w:space="0" w:color="231F20"/>
            </w:tcBorders>
          </w:tcPr>
          <w:p w:rsidR="00A96E6E" w:rsidRPr="00A96E6E" w:rsidRDefault="00A96E6E" w:rsidP="00206C07">
            <w:pPr>
              <w:adjustRightInd/>
              <w:spacing w:line="227" w:lineRule="exact"/>
              <w:ind w:firstLine="0"/>
              <w:jc w:val="center"/>
              <w:rPr>
                <w:rFonts w:ascii="Times New Roman" w:eastAsia="Cambria" w:hAnsi="Times New Roman"/>
                <w:sz w:val="24"/>
                <w:szCs w:val="24"/>
                <w:lang w:val="ru-RU" w:bidi="en-US"/>
              </w:rPr>
            </w:pPr>
            <w:r w:rsidRPr="00A96E6E">
              <w:rPr>
                <w:rFonts w:ascii="Times New Roman" w:eastAsia="Cambria" w:hAnsi="Times New Roman"/>
                <w:color w:val="231F20"/>
                <w:sz w:val="24"/>
                <w:szCs w:val="24"/>
                <w:lang w:val="ru-RU" w:bidi="en-US"/>
              </w:rPr>
              <w:t>Ионообменная хроматография или</w:t>
            </w:r>
          </w:p>
          <w:p w:rsidR="00A96E6E" w:rsidRPr="00A96E6E" w:rsidRDefault="00A96E6E" w:rsidP="00206C07">
            <w:pPr>
              <w:adjustRightInd/>
              <w:spacing w:line="220" w:lineRule="exact"/>
              <w:ind w:firstLine="0"/>
              <w:jc w:val="center"/>
              <w:rPr>
                <w:rFonts w:ascii="Times New Roman" w:eastAsia="Cambria" w:hAnsi="Times New Roman"/>
                <w:sz w:val="24"/>
                <w:szCs w:val="24"/>
                <w:lang w:val="ru-RU" w:bidi="en-US"/>
              </w:rPr>
            </w:pPr>
            <w:r w:rsidRPr="00A96E6E">
              <w:rPr>
                <w:rFonts w:ascii="Times New Roman" w:eastAsia="Cambria" w:hAnsi="Times New Roman"/>
                <w:color w:val="231F20"/>
                <w:sz w:val="24"/>
                <w:szCs w:val="24"/>
                <w:lang w:val="ru-RU" w:bidi="en-US"/>
              </w:rPr>
              <w:t xml:space="preserve">метод </w:t>
            </w:r>
            <w:proofErr w:type="gramStart"/>
            <w:r w:rsidRPr="00A96E6E">
              <w:rPr>
                <w:rFonts w:ascii="Times New Roman" w:eastAsia="Cambria" w:hAnsi="Times New Roman"/>
                <w:color w:val="231F20"/>
                <w:sz w:val="24"/>
                <w:szCs w:val="24"/>
                <w:lang w:val="ru-RU" w:bidi="en-US"/>
              </w:rPr>
              <w:t>ион-селективного</w:t>
            </w:r>
            <w:proofErr w:type="gramEnd"/>
            <w:r w:rsidRPr="00A96E6E">
              <w:rPr>
                <w:rFonts w:ascii="Times New Roman" w:eastAsia="Cambria" w:hAnsi="Times New Roman"/>
                <w:color w:val="231F20"/>
                <w:sz w:val="24"/>
                <w:szCs w:val="24"/>
                <w:lang w:val="ru-RU" w:bidi="en-US"/>
              </w:rPr>
              <w:t xml:space="preserve"> электрода или</w:t>
            </w:r>
          </w:p>
          <w:p w:rsidR="00A96E6E" w:rsidRPr="00A96E6E" w:rsidRDefault="00A96E6E" w:rsidP="00206C07">
            <w:pPr>
              <w:adjustRightInd/>
              <w:spacing w:line="225" w:lineRule="auto"/>
              <w:ind w:firstLine="0"/>
              <w:jc w:val="center"/>
              <w:rPr>
                <w:rFonts w:ascii="Times New Roman" w:eastAsia="Cambria" w:hAnsi="Times New Roman"/>
                <w:sz w:val="24"/>
                <w:szCs w:val="24"/>
                <w:lang w:val="ru-RU" w:bidi="en-US"/>
              </w:rPr>
            </w:pPr>
            <w:r w:rsidRPr="00A96E6E">
              <w:rPr>
                <w:rFonts w:ascii="Times New Roman" w:eastAsia="Cambria" w:hAnsi="Times New Roman"/>
                <w:color w:val="231F20"/>
                <w:sz w:val="24"/>
                <w:szCs w:val="24"/>
                <w:lang w:val="ru-RU" w:bidi="en-US"/>
              </w:rPr>
              <w:t>метод натрий</w:t>
            </w:r>
            <w:r w:rsidR="00206C07">
              <w:rPr>
                <w:rFonts w:ascii="Times New Roman" w:eastAsia="Cambria" w:hAnsi="Times New Roman"/>
                <w:color w:val="231F20"/>
                <w:sz w:val="24"/>
                <w:szCs w:val="24"/>
                <w:lang w:val="ru-RU" w:bidi="en-US"/>
              </w:rPr>
              <w:t xml:space="preserve"> 2-(</w:t>
            </w:r>
            <w:proofErr w:type="spellStart"/>
            <w:r w:rsidR="00206C07">
              <w:rPr>
                <w:rFonts w:ascii="Times New Roman" w:eastAsia="Cambria" w:hAnsi="Times New Roman"/>
                <w:color w:val="231F20"/>
                <w:sz w:val="24"/>
                <w:szCs w:val="24"/>
                <w:lang w:val="ru-RU" w:bidi="en-US"/>
              </w:rPr>
              <w:t>парасульфофенилазо</w:t>
            </w:r>
            <w:proofErr w:type="spellEnd"/>
            <w:r w:rsidR="00206C07">
              <w:rPr>
                <w:rFonts w:ascii="Times New Roman" w:eastAsia="Cambria" w:hAnsi="Times New Roman"/>
                <w:color w:val="231F20"/>
                <w:sz w:val="24"/>
                <w:szCs w:val="24"/>
                <w:lang w:val="ru-RU" w:bidi="en-US"/>
              </w:rPr>
              <w:t>)-1,8</w:t>
            </w:r>
            <w:r w:rsidR="00206C07">
              <w:rPr>
                <w:rFonts w:ascii="Times New Roman" w:eastAsia="Cambria" w:hAnsi="Times New Roman"/>
                <w:color w:val="231F20"/>
                <w:sz w:val="24"/>
                <w:szCs w:val="24"/>
                <w:lang w:val="kk-KZ" w:bidi="en-US"/>
              </w:rPr>
              <w:t xml:space="preserve"> </w:t>
            </w:r>
            <w:proofErr w:type="spellStart"/>
            <w:r w:rsidRPr="00A96E6E">
              <w:rPr>
                <w:rFonts w:ascii="Times New Roman" w:eastAsia="Cambria" w:hAnsi="Times New Roman"/>
                <w:color w:val="231F20"/>
                <w:sz w:val="24"/>
                <w:szCs w:val="24"/>
                <w:lang w:val="ru-RU" w:bidi="en-US"/>
              </w:rPr>
              <w:t>дигидрокси</w:t>
            </w:r>
            <w:proofErr w:type="spellEnd"/>
            <w:r w:rsidRPr="00A96E6E">
              <w:rPr>
                <w:rFonts w:ascii="Times New Roman" w:eastAsia="Cambria" w:hAnsi="Times New Roman"/>
                <w:color w:val="231F20"/>
                <w:sz w:val="24"/>
                <w:szCs w:val="24"/>
                <w:lang w:val="ru-RU" w:bidi="en-US"/>
              </w:rPr>
              <w:t xml:space="preserve"> - 3,6-нафталенизотиоцианат</w:t>
            </w:r>
          </w:p>
          <w:p w:rsidR="00A96E6E" w:rsidRPr="00A96E6E" w:rsidRDefault="00A96E6E" w:rsidP="00206C07">
            <w:pPr>
              <w:adjustRightInd/>
              <w:spacing w:line="222" w:lineRule="exact"/>
              <w:ind w:firstLine="0"/>
              <w:jc w:val="center"/>
              <w:rPr>
                <w:rFonts w:ascii="Times New Roman" w:eastAsia="Cambria" w:hAnsi="Times New Roman"/>
                <w:sz w:val="24"/>
                <w:szCs w:val="24"/>
                <w:lang w:val="ru-RU" w:bidi="en-US"/>
              </w:rPr>
            </w:pPr>
            <w:r w:rsidRPr="00A96E6E">
              <w:rPr>
                <w:rFonts w:ascii="Times New Roman" w:eastAsia="Cambria" w:hAnsi="Times New Roman"/>
                <w:color w:val="231F20"/>
                <w:sz w:val="24"/>
                <w:szCs w:val="24"/>
                <w:lang w:val="ru-RU" w:bidi="en-US"/>
              </w:rPr>
              <w:t>(</w:t>
            </w:r>
            <w:r w:rsidRPr="00A96E6E">
              <w:rPr>
                <w:rFonts w:ascii="Times New Roman" w:eastAsia="Cambria" w:hAnsi="Times New Roman"/>
                <w:color w:val="231F20"/>
                <w:sz w:val="24"/>
                <w:szCs w:val="24"/>
                <w:lang w:bidi="en-US"/>
              </w:rPr>
              <w:t>SPADNS</w:t>
            </w:r>
            <w:r w:rsidRPr="00A96E6E">
              <w:rPr>
                <w:rFonts w:ascii="Times New Roman" w:eastAsia="Cambria" w:hAnsi="Times New Roman"/>
                <w:color w:val="231F20"/>
                <w:sz w:val="24"/>
                <w:szCs w:val="24"/>
                <w:lang w:val="ru-RU" w:bidi="en-US"/>
              </w:rPr>
              <w:t>)</w:t>
            </w:r>
          </w:p>
        </w:tc>
        <w:tc>
          <w:tcPr>
            <w:tcW w:w="3232" w:type="dxa"/>
            <w:tcBorders>
              <w:top w:val="single" w:sz="4" w:space="0" w:color="231F20"/>
              <w:left w:val="single" w:sz="4" w:space="0" w:color="231F20"/>
              <w:bottom w:val="single" w:sz="4" w:space="0" w:color="231F20"/>
            </w:tcBorders>
          </w:tcPr>
          <w:p w:rsidR="00A96E6E" w:rsidRPr="00A96E6E" w:rsidRDefault="00A96E6E" w:rsidP="00A96E6E">
            <w:pPr>
              <w:adjustRightInd/>
              <w:ind w:firstLine="0"/>
              <w:jc w:val="center"/>
              <w:rPr>
                <w:rFonts w:ascii="Times New Roman" w:eastAsia="Cambria" w:hAnsi="Times New Roman"/>
                <w:sz w:val="24"/>
                <w:szCs w:val="24"/>
                <w:lang w:val="ru-RU" w:bidi="en-US"/>
              </w:rPr>
            </w:pPr>
            <w:r w:rsidRPr="00A96E6E">
              <w:rPr>
                <w:rFonts w:ascii="Times New Roman" w:eastAsia="Cambria" w:hAnsi="Times New Roman"/>
                <w:color w:val="231F20"/>
                <w:sz w:val="24"/>
                <w:szCs w:val="24"/>
                <w:lang w:bidi="en-US"/>
              </w:rPr>
              <w:t>ISO</w:t>
            </w:r>
            <w:r w:rsidRPr="00A96E6E">
              <w:rPr>
                <w:rFonts w:ascii="Times New Roman" w:eastAsia="Cambria" w:hAnsi="Times New Roman"/>
                <w:color w:val="231F20"/>
                <w:spacing w:val="-19"/>
                <w:sz w:val="24"/>
                <w:szCs w:val="24"/>
                <w:lang w:val="ru-RU" w:bidi="en-US"/>
              </w:rPr>
              <w:t xml:space="preserve"> </w:t>
            </w:r>
            <w:r w:rsidRPr="00A96E6E">
              <w:rPr>
                <w:rFonts w:ascii="Times New Roman" w:eastAsia="Cambria" w:hAnsi="Times New Roman"/>
                <w:color w:val="231F20"/>
                <w:sz w:val="24"/>
                <w:szCs w:val="24"/>
                <w:lang w:val="ru-RU" w:bidi="en-US"/>
              </w:rPr>
              <w:t>10304–1:2007</w:t>
            </w:r>
          </w:p>
          <w:p w:rsidR="00A96E6E" w:rsidRPr="00A96E6E" w:rsidRDefault="00A96E6E" w:rsidP="00A96E6E">
            <w:pPr>
              <w:adjustRightInd/>
              <w:ind w:firstLine="0"/>
              <w:jc w:val="center"/>
              <w:rPr>
                <w:rFonts w:ascii="Times New Roman" w:eastAsia="Cambria" w:hAnsi="Times New Roman"/>
                <w:sz w:val="24"/>
                <w:szCs w:val="24"/>
                <w:lang w:val="ru-RU" w:bidi="en-US"/>
              </w:rPr>
            </w:pPr>
            <w:r w:rsidRPr="00A96E6E">
              <w:rPr>
                <w:rFonts w:ascii="Times New Roman" w:eastAsia="Cambria" w:hAnsi="Times New Roman"/>
                <w:color w:val="231F20"/>
                <w:sz w:val="24"/>
                <w:szCs w:val="24"/>
                <w:lang w:bidi="en-US"/>
              </w:rPr>
              <w:t>ISO</w:t>
            </w:r>
            <w:r w:rsidRPr="00A96E6E">
              <w:rPr>
                <w:rFonts w:ascii="Times New Roman" w:eastAsia="Cambria" w:hAnsi="Times New Roman"/>
                <w:color w:val="231F20"/>
                <w:spacing w:val="4"/>
                <w:sz w:val="24"/>
                <w:szCs w:val="24"/>
                <w:lang w:val="ru-RU" w:bidi="en-US"/>
              </w:rPr>
              <w:t xml:space="preserve"> </w:t>
            </w:r>
            <w:r w:rsidRPr="00A96E6E">
              <w:rPr>
                <w:rFonts w:ascii="Times New Roman" w:eastAsia="Cambria" w:hAnsi="Times New Roman"/>
                <w:color w:val="231F20"/>
                <w:spacing w:val="-4"/>
                <w:sz w:val="24"/>
                <w:szCs w:val="24"/>
                <w:lang w:val="ru-RU" w:bidi="en-US"/>
              </w:rPr>
              <w:t>10359–1:1992</w:t>
            </w:r>
          </w:p>
          <w:p w:rsidR="00A96E6E" w:rsidRPr="00A96E6E" w:rsidRDefault="00A96E6E" w:rsidP="00A96E6E">
            <w:pPr>
              <w:adjustRightInd/>
              <w:spacing w:line="228" w:lineRule="exact"/>
              <w:ind w:firstLine="0"/>
              <w:jc w:val="center"/>
              <w:rPr>
                <w:rFonts w:ascii="Times New Roman" w:eastAsia="Cambria" w:hAnsi="Times New Roman"/>
                <w:sz w:val="24"/>
                <w:szCs w:val="24"/>
                <w:lang w:val="ru-RU" w:bidi="en-US"/>
              </w:rPr>
            </w:pPr>
            <w:r w:rsidRPr="00A96E6E">
              <w:rPr>
                <w:rFonts w:ascii="Times New Roman" w:eastAsia="Cambria" w:hAnsi="Times New Roman"/>
                <w:color w:val="231F20"/>
                <w:sz w:val="24"/>
                <w:szCs w:val="24"/>
                <w:lang w:val="ru-RU" w:bidi="en-US"/>
              </w:rPr>
              <w:t>Американская ассоциация здравоохранения</w:t>
            </w:r>
            <w:r w:rsidRPr="00A96E6E">
              <w:rPr>
                <w:rFonts w:ascii="Times New Roman" w:eastAsia="Cambria" w:hAnsi="Times New Roman"/>
                <w:color w:val="231F20"/>
                <w:spacing w:val="2"/>
                <w:sz w:val="24"/>
                <w:szCs w:val="24"/>
                <w:lang w:val="ru-RU" w:bidi="en-US"/>
              </w:rPr>
              <w:t xml:space="preserve">, </w:t>
            </w:r>
            <w:r w:rsidRPr="00A96E6E">
              <w:rPr>
                <w:rFonts w:ascii="Times New Roman" w:eastAsia="Cambria" w:hAnsi="Times New Roman"/>
                <w:color w:val="231F20"/>
                <w:sz w:val="24"/>
                <w:szCs w:val="24"/>
                <w:lang w:val="ru-RU" w:bidi="en-US"/>
              </w:rPr>
              <w:t>#4500-</w:t>
            </w:r>
            <w:r w:rsidRPr="00A96E6E">
              <w:rPr>
                <w:rFonts w:ascii="Times New Roman" w:eastAsia="Cambria" w:hAnsi="Times New Roman"/>
                <w:color w:val="231F20"/>
                <w:sz w:val="24"/>
                <w:szCs w:val="24"/>
                <w:lang w:bidi="en-US"/>
              </w:rPr>
              <w:t>F</w:t>
            </w:r>
            <w:r w:rsidRPr="00A96E6E">
              <w:rPr>
                <w:rFonts w:ascii="Times New Roman" w:eastAsia="Cambria" w:hAnsi="Times New Roman"/>
                <w:color w:val="231F20"/>
                <w:position w:val="4"/>
                <w:sz w:val="24"/>
                <w:szCs w:val="24"/>
                <w:lang w:val="ru-RU" w:bidi="en-US"/>
              </w:rPr>
              <w:t>-</w:t>
            </w:r>
            <w:r w:rsidRPr="00A96E6E">
              <w:rPr>
                <w:rFonts w:ascii="Times New Roman" w:eastAsia="Cambria" w:hAnsi="Times New Roman"/>
                <w:color w:val="231F20"/>
                <w:spacing w:val="8"/>
                <w:position w:val="4"/>
                <w:sz w:val="24"/>
                <w:szCs w:val="24"/>
                <w:lang w:val="ru-RU" w:bidi="en-US"/>
              </w:rPr>
              <w:t xml:space="preserve"> </w:t>
            </w:r>
            <w:r w:rsidRPr="00A96E6E">
              <w:rPr>
                <w:rFonts w:ascii="Times New Roman" w:eastAsia="Cambria" w:hAnsi="Times New Roman"/>
                <w:color w:val="231F20"/>
                <w:sz w:val="24"/>
                <w:szCs w:val="24"/>
                <w:lang w:bidi="en-US"/>
              </w:rPr>
              <w:t>C</w:t>
            </w:r>
          </w:p>
          <w:p w:rsidR="00A96E6E" w:rsidRPr="00A96E6E" w:rsidRDefault="00A96E6E" w:rsidP="00A96E6E">
            <w:pPr>
              <w:adjustRightInd/>
              <w:spacing w:line="228" w:lineRule="exact"/>
              <w:ind w:firstLine="0"/>
              <w:jc w:val="center"/>
              <w:rPr>
                <w:rFonts w:ascii="Times New Roman" w:eastAsia="Cambria" w:hAnsi="Times New Roman"/>
                <w:sz w:val="24"/>
                <w:szCs w:val="24"/>
                <w:lang w:val="ru-RU" w:bidi="en-US"/>
              </w:rPr>
            </w:pPr>
            <w:r w:rsidRPr="00A96E6E">
              <w:rPr>
                <w:rFonts w:ascii="Times New Roman" w:eastAsia="Cambria" w:hAnsi="Times New Roman"/>
                <w:color w:val="231F20"/>
                <w:sz w:val="24"/>
                <w:szCs w:val="24"/>
                <w:lang w:val="ru-RU" w:bidi="en-US"/>
              </w:rPr>
              <w:t>Американская ассоциация здравоохранения</w:t>
            </w:r>
            <w:r w:rsidRPr="00A96E6E">
              <w:rPr>
                <w:rFonts w:ascii="Times New Roman" w:eastAsia="Cambria" w:hAnsi="Times New Roman"/>
                <w:color w:val="231F20"/>
                <w:spacing w:val="2"/>
                <w:sz w:val="24"/>
                <w:szCs w:val="24"/>
                <w:lang w:val="ru-RU" w:bidi="en-US"/>
              </w:rPr>
              <w:t xml:space="preserve">, </w:t>
            </w:r>
            <w:r w:rsidRPr="00A96E6E">
              <w:rPr>
                <w:rFonts w:ascii="Times New Roman" w:eastAsia="Cambria" w:hAnsi="Times New Roman"/>
                <w:color w:val="231F20"/>
                <w:sz w:val="24"/>
                <w:szCs w:val="24"/>
                <w:lang w:val="ru-RU" w:bidi="en-US"/>
              </w:rPr>
              <w:t>#4500-</w:t>
            </w:r>
            <w:r w:rsidRPr="00A96E6E">
              <w:rPr>
                <w:rFonts w:ascii="Times New Roman" w:eastAsia="Cambria" w:hAnsi="Times New Roman"/>
                <w:color w:val="231F20"/>
                <w:sz w:val="24"/>
                <w:szCs w:val="24"/>
                <w:lang w:bidi="en-US"/>
              </w:rPr>
              <w:t>F</w:t>
            </w:r>
            <w:r w:rsidRPr="00A96E6E">
              <w:rPr>
                <w:rFonts w:ascii="Times New Roman" w:eastAsia="Cambria" w:hAnsi="Times New Roman"/>
                <w:color w:val="231F20"/>
                <w:position w:val="4"/>
                <w:sz w:val="24"/>
                <w:szCs w:val="24"/>
                <w:lang w:val="ru-RU" w:bidi="en-US"/>
              </w:rPr>
              <w:t>-</w:t>
            </w:r>
            <w:r w:rsidRPr="00A96E6E">
              <w:rPr>
                <w:rFonts w:ascii="Times New Roman" w:eastAsia="Cambria" w:hAnsi="Times New Roman"/>
                <w:color w:val="231F20"/>
                <w:spacing w:val="8"/>
                <w:position w:val="4"/>
                <w:sz w:val="24"/>
                <w:szCs w:val="24"/>
                <w:lang w:val="ru-RU" w:bidi="en-US"/>
              </w:rPr>
              <w:t xml:space="preserve"> </w:t>
            </w:r>
            <w:r w:rsidRPr="00A96E6E">
              <w:rPr>
                <w:rFonts w:ascii="Times New Roman" w:eastAsia="Cambria" w:hAnsi="Times New Roman"/>
                <w:color w:val="231F20"/>
                <w:sz w:val="24"/>
                <w:szCs w:val="24"/>
                <w:lang w:bidi="en-US"/>
              </w:rPr>
              <w:t>D</w:t>
            </w:r>
          </w:p>
        </w:tc>
      </w:tr>
      <w:tr w:rsidR="00A96E6E" w:rsidRPr="00A96E6E" w:rsidTr="00206C07">
        <w:trPr>
          <w:trHeight w:val="20"/>
        </w:trPr>
        <w:tc>
          <w:tcPr>
            <w:tcW w:w="1565" w:type="dxa"/>
            <w:tcBorders>
              <w:top w:val="single" w:sz="4" w:space="0" w:color="231F20"/>
              <w:bottom w:val="single" w:sz="4" w:space="0" w:color="231F20"/>
              <w:right w:val="single" w:sz="4" w:space="0" w:color="231F20"/>
            </w:tcBorders>
          </w:tcPr>
          <w:p w:rsidR="00A96E6E" w:rsidRPr="00A96E6E" w:rsidRDefault="00A96E6E" w:rsidP="00A96E6E">
            <w:pPr>
              <w:adjustRightInd/>
              <w:ind w:firstLine="0"/>
              <w:jc w:val="center"/>
              <w:rPr>
                <w:rFonts w:ascii="Times New Roman" w:eastAsia="Cambria" w:hAnsi="Times New Roman"/>
                <w:sz w:val="24"/>
                <w:szCs w:val="24"/>
                <w:lang w:bidi="en-US"/>
              </w:rPr>
            </w:pPr>
            <w:proofErr w:type="spellStart"/>
            <w:r w:rsidRPr="00A96E6E">
              <w:rPr>
                <w:rFonts w:ascii="Times New Roman" w:eastAsia="Cambria" w:hAnsi="Times New Roman"/>
                <w:color w:val="231F20"/>
                <w:sz w:val="24"/>
                <w:szCs w:val="24"/>
                <w:lang w:bidi="en-US"/>
              </w:rPr>
              <w:t>Свинец</w:t>
            </w:r>
            <w:proofErr w:type="spellEnd"/>
            <w:r w:rsidRPr="00A96E6E">
              <w:rPr>
                <w:rFonts w:ascii="Times New Roman" w:eastAsia="Cambria" w:hAnsi="Times New Roman"/>
                <w:color w:val="231F20"/>
                <w:sz w:val="24"/>
                <w:szCs w:val="24"/>
                <w:lang w:bidi="en-US"/>
              </w:rPr>
              <w:t xml:space="preserve"> </w:t>
            </w:r>
          </w:p>
        </w:tc>
        <w:tc>
          <w:tcPr>
            <w:tcW w:w="4559" w:type="dxa"/>
            <w:tcBorders>
              <w:top w:val="single" w:sz="4" w:space="0" w:color="231F20"/>
              <w:left w:val="single" w:sz="4" w:space="0" w:color="231F20"/>
              <w:bottom w:val="single" w:sz="4" w:space="0" w:color="231F20"/>
              <w:right w:val="single" w:sz="4" w:space="0" w:color="231F20"/>
            </w:tcBorders>
          </w:tcPr>
          <w:p w:rsidR="00A96E6E" w:rsidRPr="00A96E6E" w:rsidRDefault="00A96E6E" w:rsidP="00A96E6E">
            <w:pPr>
              <w:adjustRightInd/>
              <w:spacing w:line="227" w:lineRule="exact"/>
              <w:ind w:firstLine="0"/>
              <w:jc w:val="center"/>
              <w:rPr>
                <w:rFonts w:ascii="Times New Roman" w:eastAsia="Cambria" w:hAnsi="Times New Roman"/>
                <w:sz w:val="24"/>
                <w:szCs w:val="24"/>
                <w:lang w:val="ru-RU" w:bidi="en-US"/>
              </w:rPr>
            </w:pPr>
            <w:r w:rsidRPr="00A96E6E">
              <w:rPr>
                <w:rFonts w:ascii="Times New Roman" w:eastAsia="Cambria" w:hAnsi="Times New Roman"/>
                <w:color w:val="231F20"/>
                <w:sz w:val="24"/>
                <w:szCs w:val="24"/>
                <w:lang w:val="ru-RU" w:bidi="en-US"/>
              </w:rPr>
              <w:t xml:space="preserve">Масс-спектрометрия с индуктивно связанной плазмой </w:t>
            </w:r>
          </w:p>
          <w:p w:rsidR="00A96E6E" w:rsidRPr="00A96E6E" w:rsidRDefault="00A96E6E" w:rsidP="00A96E6E">
            <w:pPr>
              <w:adjustRightInd/>
              <w:spacing w:line="227" w:lineRule="exact"/>
              <w:ind w:firstLine="0"/>
              <w:jc w:val="center"/>
              <w:rPr>
                <w:rFonts w:ascii="Times New Roman" w:eastAsia="Cambria" w:hAnsi="Times New Roman"/>
                <w:sz w:val="24"/>
                <w:szCs w:val="24"/>
                <w:lang w:bidi="en-US"/>
              </w:rPr>
            </w:pPr>
            <w:proofErr w:type="spellStart"/>
            <w:r w:rsidRPr="00A96E6E">
              <w:rPr>
                <w:rFonts w:ascii="Times New Roman" w:eastAsia="Cambria" w:hAnsi="Times New Roman"/>
                <w:color w:val="231F20"/>
                <w:sz w:val="24"/>
                <w:szCs w:val="24"/>
                <w:lang w:bidi="en-US"/>
              </w:rPr>
              <w:t>Атомная</w:t>
            </w:r>
            <w:proofErr w:type="spellEnd"/>
            <w:r w:rsidRPr="00A96E6E">
              <w:rPr>
                <w:rFonts w:ascii="Times New Roman" w:eastAsia="Cambria" w:hAnsi="Times New Roman"/>
                <w:color w:val="231F20"/>
                <w:sz w:val="24"/>
                <w:szCs w:val="24"/>
                <w:lang w:bidi="en-US"/>
              </w:rPr>
              <w:t xml:space="preserve"> </w:t>
            </w:r>
            <w:proofErr w:type="spellStart"/>
            <w:r w:rsidRPr="00A96E6E">
              <w:rPr>
                <w:rFonts w:ascii="Times New Roman" w:eastAsia="Cambria" w:hAnsi="Times New Roman"/>
                <w:color w:val="231F20"/>
                <w:sz w:val="24"/>
                <w:szCs w:val="24"/>
                <w:lang w:bidi="en-US"/>
              </w:rPr>
              <w:t>адсорбция</w:t>
            </w:r>
            <w:proofErr w:type="spellEnd"/>
            <w:r w:rsidRPr="00A96E6E">
              <w:rPr>
                <w:rFonts w:ascii="Times New Roman" w:eastAsia="Cambria" w:hAnsi="Times New Roman"/>
                <w:color w:val="231F20"/>
                <w:sz w:val="24"/>
                <w:szCs w:val="24"/>
                <w:lang w:bidi="en-US"/>
              </w:rPr>
              <w:t xml:space="preserve"> (</w:t>
            </w:r>
            <w:proofErr w:type="spellStart"/>
            <w:r w:rsidRPr="00A96E6E">
              <w:rPr>
                <w:rFonts w:ascii="Times New Roman" w:eastAsia="Cambria" w:hAnsi="Times New Roman"/>
                <w:color w:val="231F20"/>
                <w:sz w:val="24"/>
                <w:szCs w:val="24"/>
                <w:lang w:bidi="en-US"/>
              </w:rPr>
              <w:t>электротермическая</w:t>
            </w:r>
            <w:proofErr w:type="spellEnd"/>
            <w:r w:rsidRPr="00A96E6E">
              <w:rPr>
                <w:rFonts w:ascii="Times New Roman" w:eastAsia="Cambria" w:hAnsi="Times New Roman"/>
                <w:color w:val="231F20"/>
                <w:sz w:val="24"/>
                <w:szCs w:val="24"/>
                <w:lang w:bidi="en-US"/>
              </w:rPr>
              <w:t>)</w:t>
            </w:r>
          </w:p>
        </w:tc>
        <w:tc>
          <w:tcPr>
            <w:tcW w:w="3232" w:type="dxa"/>
            <w:tcBorders>
              <w:top w:val="single" w:sz="4" w:space="0" w:color="231F20"/>
              <w:left w:val="single" w:sz="4" w:space="0" w:color="231F20"/>
              <w:bottom w:val="single" w:sz="4" w:space="0" w:color="231F20"/>
            </w:tcBorders>
          </w:tcPr>
          <w:p w:rsidR="00A96E6E" w:rsidRPr="00A96E6E" w:rsidRDefault="00A96E6E" w:rsidP="00A96E6E">
            <w:pPr>
              <w:adjustRightInd/>
              <w:ind w:firstLine="0"/>
              <w:jc w:val="center"/>
              <w:rPr>
                <w:rFonts w:ascii="Times New Roman" w:eastAsia="Cambria" w:hAnsi="Times New Roman"/>
                <w:sz w:val="24"/>
                <w:szCs w:val="24"/>
                <w:lang w:bidi="en-US"/>
              </w:rPr>
            </w:pPr>
            <w:r w:rsidRPr="00A96E6E">
              <w:rPr>
                <w:rFonts w:ascii="Times New Roman" w:eastAsia="Cambria" w:hAnsi="Times New Roman"/>
                <w:color w:val="231F20"/>
                <w:sz w:val="24"/>
                <w:szCs w:val="24"/>
                <w:lang w:bidi="en-US"/>
              </w:rPr>
              <w:t>ISO 17294–2:2016</w:t>
            </w:r>
          </w:p>
          <w:p w:rsidR="00A96E6E" w:rsidRPr="00A96E6E" w:rsidRDefault="00A96E6E" w:rsidP="00A96E6E">
            <w:pPr>
              <w:adjustRightInd/>
              <w:ind w:firstLine="0"/>
              <w:jc w:val="center"/>
              <w:rPr>
                <w:rFonts w:ascii="Times New Roman" w:eastAsia="Cambria" w:hAnsi="Times New Roman"/>
                <w:sz w:val="24"/>
                <w:szCs w:val="24"/>
                <w:lang w:bidi="en-US"/>
              </w:rPr>
            </w:pPr>
            <w:proofErr w:type="spellStart"/>
            <w:r w:rsidRPr="00A96E6E">
              <w:rPr>
                <w:rFonts w:ascii="Times New Roman" w:eastAsia="Cambria" w:hAnsi="Times New Roman"/>
                <w:color w:val="231F20"/>
                <w:sz w:val="24"/>
                <w:szCs w:val="24"/>
                <w:lang w:bidi="en-US"/>
              </w:rPr>
              <w:t>Американская</w:t>
            </w:r>
            <w:proofErr w:type="spellEnd"/>
            <w:r w:rsidRPr="00A96E6E">
              <w:rPr>
                <w:rFonts w:ascii="Times New Roman" w:eastAsia="Cambria" w:hAnsi="Times New Roman"/>
                <w:color w:val="231F20"/>
                <w:sz w:val="24"/>
                <w:szCs w:val="24"/>
                <w:lang w:bidi="en-US"/>
              </w:rPr>
              <w:t xml:space="preserve"> </w:t>
            </w:r>
            <w:proofErr w:type="spellStart"/>
            <w:r w:rsidRPr="00A96E6E">
              <w:rPr>
                <w:rFonts w:ascii="Times New Roman" w:eastAsia="Cambria" w:hAnsi="Times New Roman"/>
                <w:color w:val="231F20"/>
                <w:sz w:val="24"/>
                <w:szCs w:val="24"/>
                <w:lang w:bidi="en-US"/>
              </w:rPr>
              <w:t>ассоциация</w:t>
            </w:r>
            <w:proofErr w:type="spellEnd"/>
            <w:r w:rsidRPr="00A96E6E">
              <w:rPr>
                <w:rFonts w:ascii="Times New Roman" w:eastAsia="Cambria" w:hAnsi="Times New Roman"/>
                <w:color w:val="231F20"/>
                <w:sz w:val="24"/>
                <w:szCs w:val="24"/>
                <w:lang w:bidi="en-US"/>
              </w:rPr>
              <w:t xml:space="preserve"> </w:t>
            </w:r>
            <w:proofErr w:type="spellStart"/>
            <w:r w:rsidRPr="00A96E6E">
              <w:rPr>
                <w:rFonts w:ascii="Times New Roman" w:eastAsia="Cambria" w:hAnsi="Times New Roman"/>
                <w:color w:val="231F20"/>
                <w:sz w:val="24"/>
                <w:szCs w:val="24"/>
                <w:lang w:bidi="en-US"/>
              </w:rPr>
              <w:t>здравоохранения</w:t>
            </w:r>
            <w:proofErr w:type="spellEnd"/>
            <w:r w:rsidRPr="00A96E6E">
              <w:rPr>
                <w:rFonts w:ascii="Times New Roman" w:eastAsia="Cambria" w:hAnsi="Times New Roman"/>
                <w:color w:val="231F20"/>
                <w:sz w:val="24"/>
                <w:szCs w:val="24"/>
                <w:lang w:bidi="en-US"/>
              </w:rPr>
              <w:t>, #3113</w:t>
            </w:r>
          </w:p>
        </w:tc>
      </w:tr>
      <w:tr w:rsidR="00A96E6E" w:rsidRPr="00A96E6E" w:rsidTr="00206C07">
        <w:trPr>
          <w:trHeight w:val="20"/>
        </w:trPr>
        <w:tc>
          <w:tcPr>
            <w:tcW w:w="1565" w:type="dxa"/>
            <w:tcBorders>
              <w:top w:val="single" w:sz="4" w:space="0" w:color="231F20"/>
              <w:bottom w:val="single" w:sz="4" w:space="0" w:color="231F20"/>
              <w:right w:val="single" w:sz="4" w:space="0" w:color="231F20"/>
            </w:tcBorders>
          </w:tcPr>
          <w:p w:rsidR="00A96E6E" w:rsidRPr="00A96E6E" w:rsidRDefault="00A96E6E" w:rsidP="00A96E6E">
            <w:pPr>
              <w:adjustRightInd/>
              <w:ind w:firstLine="0"/>
              <w:jc w:val="left"/>
              <w:rPr>
                <w:rFonts w:ascii="Times New Roman" w:eastAsia="Cambria" w:hAnsi="Times New Roman"/>
                <w:b/>
                <w:sz w:val="24"/>
                <w:szCs w:val="24"/>
                <w:lang w:bidi="en-US"/>
              </w:rPr>
            </w:pPr>
          </w:p>
          <w:p w:rsidR="00A96E6E" w:rsidRPr="00A96E6E" w:rsidRDefault="00A96E6E" w:rsidP="00A96E6E">
            <w:pPr>
              <w:adjustRightInd/>
              <w:ind w:firstLine="0"/>
              <w:jc w:val="center"/>
              <w:rPr>
                <w:rFonts w:ascii="Times New Roman" w:eastAsia="Cambria" w:hAnsi="Times New Roman"/>
                <w:sz w:val="24"/>
                <w:szCs w:val="24"/>
                <w:lang w:bidi="en-US"/>
              </w:rPr>
            </w:pPr>
            <w:proofErr w:type="spellStart"/>
            <w:r w:rsidRPr="00A96E6E">
              <w:rPr>
                <w:rFonts w:ascii="Times New Roman" w:eastAsia="Cambria" w:hAnsi="Times New Roman"/>
                <w:color w:val="231F20"/>
                <w:sz w:val="24"/>
                <w:szCs w:val="24"/>
                <w:lang w:bidi="en-US"/>
              </w:rPr>
              <w:t>Магний</w:t>
            </w:r>
            <w:proofErr w:type="spellEnd"/>
            <w:r w:rsidRPr="00A96E6E">
              <w:rPr>
                <w:rFonts w:ascii="Times New Roman" w:eastAsia="Cambria" w:hAnsi="Times New Roman"/>
                <w:color w:val="231F20"/>
                <w:sz w:val="24"/>
                <w:szCs w:val="24"/>
                <w:lang w:bidi="en-US"/>
              </w:rPr>
              <w:t xml:space="preserve"> </w:t>
            </w:r>
          </w:p>
        </w:tc>
        <w:tc>
          <w:tcPr>
            <w:tcW w:w="4559" w:type="dxa"/>
            <w:tcBorders>
              <w:top w:val="single" w:sz="4" w:space="0" w:color="231F20"/>
              <w:left w:val="single" w:sz="4" w:space="0" w:color="231F20"/>
              <w:bottom w:val="single" w:sz="4" w:space="0" w:color="231F20"/>
              <w:right w:val="single" w:sz="4" w:space="0" w:color="231F20"/>
            </w:tcBorders>
          </w:tcPr>
          <w:p w:rsidR="00A96E6E" w:rsidRPr="00A96E6E" w:rsidRDefault="00A96E6E" w:rsidP="00A96E6E">
            <w:pPr>
              <w:adjustRightInd/>
              <w:spacing w:line="227" w:lineRule="exact"/>
              <w:ind w:firstLine="0"/>
              <w:jc w:val="center"/>
              <w:rPr>
                <w:rFonts w:ascii="Times New Roman" w:eastAsia="Cambria" w:hAnsi="Times New Roman"/>
                <w:sz w:val="24"/>
                <w:szCs w:val="24"/>
                <w:lang w:val="ru-RU" w:bidi="en-US"/>
              </w:rPr>
            </w:pPr>
            <w:r w:rsidRPr="00A96E6E">
              <w:rPr>
                <w:rFonts w:ascii="Times New Roman" w:eastAsia="Cambria" w:hAnsi="Times New Roman"/>
                <w:color w:val="231F20"/>
                <w:sz w:val="24"/>
                <w:szCs w:val="24"/>
                <w:lang w:val="ru-RU" w:bidi="en-US"/>
              </w:rPr>
              <w:t>Масс-спектрометрия с индуктивно связанной плазмой или атомная адсорбция (прямая аспирация)</w:t>
            </w:r>
          </w:p>
          <w:p w:rsidR="00A96E6E" w:rsidRPr="00A96E6E" w:rsidRDefault="00A96E6E" w:rsidP="00A96E6E">
            <w:pPr>
              <w:adjustRightInd/>
              <w:spacing w:line="227" w:lineRule="exact"/>
              <w:ind w:firstLine="0"/>
              <w:jc w:val="center"/>
              <w:rPr>
                <w:rFonts w:ascii="Times New Roman" w:eastAsia="Cambria" w:hAnsi="Times New Roman"/>
                <w:sz w:val="24"/>
                <w:szCs w:val="24"/>
                <w:lang w:bidi="en-US"/>
              </w:rPr>
            </w:pPr>
            <w:proofErr w:type="spellStart"/>
            <w:r w:rsidRPr="00A96E6E">
              <w:rPr>
                <w:rFonts w:ascii="Times New Roman" w:eastAsia="Cambria" w:hAnsi="Times New Roman"/>
                <w:color w:val="231F20"/>
                <w:sz w:val="24"/>
                <w:szCs w:val="24"/>
                <w:lang w:bidi="en-US"/>
              </w:rPr>
              <w:t>Ионообменная</w:t>
            </w:r>
            <w:proofErr w:type="spellEnd"/>
            <w:r w:rsidRPr="00A96E6E">
              <w:rPr>
                <w:rFonts w:ascii="Times New Roman" w:eastAsia="Cambria" w:hAnsi="Times New Roman"/>
                <w:color w:val="231F20"/>
                <w:sz w:val="24"/>
                <w:szCs w:val="24"/>
                <w:lang w:bidi="en-US"/>
              </w:rPr>
              <w:t xml:space="preserve"> </w:t>
            </w:r>
            <w:proofErr w:type="spellStart"/>
            <w:r w:rsidRPr="00A96E6E">
              <w:rPr>
                <w:rFonts w:ascii="Times New Roman" w:eastAsia="Cambria" w:hAnsi="Times New Roman"/>
                <w:color w:val="231F20"/>
                <w:sz w:val="24"/>
                <w:szCs w:val="24"/>
                <w:lang w:bidi="en-US"/>
              </w:rPr>
              <w:t>хроматография</w:t>
            </w:r>
            <w:proofErr w:type="spellEnd"/>
          </w:p>
        </w:tc>
        <w:tc>
          <w:tcPr>
            <w:tcW w:w="3232" w:type="dxa"/>
            <w:tcBorders>
              <w:top w:val="single" w:sz="4" w:space="0" w:color="231F20"/>
              <w:left w:val="single" w:sz="4" w:space="0" w:color="231F20"/>
              <w:bottom w:val="single" w:sz="4" w:space="0" w:color="231F20"/>
            </w:tcBorders>
          </w:tcPr>
          <w:p w:rsidR="00A96E6E" w:rsidRPr="00A96E6E" w:rsidRDefault="00A96E6E" w:rsidP="00A96E6E">
            <w:pPr>
              <w:adjustRightInd/>
              <w:ind w:firstLine="0"/>
              <w:jc w:val="center"/>
              <w:rPr>
                <w:rFonts w:ascii="Times New Roman" w:eastAsia="Cambria" w:hAnsi="Times New Roman"/>
                <w:sz w:val="24"/>
                <w:szCs w:val="24"/>
                <w:lang w:val="ru-RU" w:bidi="en-US"/>
              </w:rPr>
            </w:pPr>
            <w:r w:rsidRPr="00A96E6E">
              <w:rPr>
                <w:rFonts w:ascii="Times New Roman" w:eastAsia="Cambria" w:hAnsi="Times New Roman"/>
                <w:color w:val="231F20"/>
                <w:sz w:val="24"/>
                <w:szCs w:val="24"/>
                <w:lang w:bidi="en-US"/>
              </w:rPr>
              <w:t>ISO</w:t>
            </w:r>
            <w:r w:rsidRPr="00A96E6E">
              <w:rPr>
                <w:rFonts w:ascii="Times New Roman" w:eastAsia="Cambria" w:hAnsi="Times New Roman"/>
                <w:color w:val="231F20"/>
                <w:sz w:val="24"/>
                <w:szCs w:val="24"/>
                <w:lang w:val="ru-RU" w:bidi="en-US"/>
              </w:rPr>
              <w:t xml:space="preserve"> 17294–2:2016</w:t>
            </w:r>
          </w:p>
          <w:p w:rsidR="00A96E6E" w:rsidRPr="00A96E6E" w:rsidRDefault="00A96E6E" w:rsidP="00A96E6E">
            <w:pPr>
              <w:adjustRightInd/>
              <w:spacing w:line="330" w:lineRule="atLeast"/>
              <w:ind w:firstLine="0"/>
              <w:jc w:val="center"/>
              <w:rPr>
                <w:rFonts w:ascii="Times New Roman" w:eastAsia="Cambria" w:hAnsi="Times New Roman"/>
                <w:sz w:val="24"/>
                <w:szCs w:val="24"/>
                <w:lang w:val="ru-RU" w:bidi="en-US"/>
              </w:rPr>
            </w:pPr>
            <w:r w:rsidRPr="00A96E6E">
              <w:rPr>
                <w:rFonts w:ascii="Times New Roman" w:eastAsia="Cambria" w:hAnsi="Times New Roman"/>
                <w:color w:val="231F20"/>
                <w:sz w:val="24"/>
                <w:szCs w:val="24"/>
                <w:lang w:val="ru-RU" w:bidi="en-US"/>
              </w:rPr>
              <w:t xml:space="preserve">Американская ассоциация здравоохранения, #3111 </w:t>
            </w:r>
            <w:r w:rsidRPr="00A96E6E">
              <w:rPr>
                <w:rFonts w:ascii="Times New Roman" w:eastAsia="Cambria" w:hAnsi="Times New Roman"/>
                <w:color w:val="231F20"/>
                <w:sz w:val="24"/>
                <w:szCs w:val="24"/>
                <w:lang w:bidi="en-US"/>
              </w:rPr>
              <w:t>EPA</w:t>
            </w:r>
            <w:r w:rsidRPr="00A96E6E">
              <w:rPr>
                <w:rFonts w:ascii="Times New Roman" w:eastAsia="Cambria" w:hAnsi="Times New Roman"/>
                <w:color w:val="231F20"/>
                <w:sz w:val="24"/>
                <w:szCs w:val="24"/>
                <w:lang w:val="ru-RU" w:bidi="en-US"/>
              </w:rPr>
              <w:t xml:space="preserve"> 300.7:1986</w:t>
            </w:r>
          </w:p>
        </w:tc>
      </w:tr>
      <w:tr w:rsidR="00A96E6E" w:rsidRPr="00A96E6E" w:rsidTr="00206C07">
        <w:trPr>
          <w:trHeight w:val="20"/>
        </w:trPr>
        <w:tc>
          <w:tcPr>
            <w:tcW w:w="1565" w:type="dxa"/>
            <w:tcBorders>
              <w:top w:val="single" w:sz="4" w:space="0" w:color="231F20"/>
              <w:bottom w:val="single" w:sz="4" w:space="0" w:color="auto"/>
              <w:right w:val="single" w:sz="4" w:space="0" w:color="231F20"/>
            </w:tcBorders>
          </w:tcPr>
          <w:p w:rsidR="00A96E6E" w:rsidRPr="00A96E6E" w:rsidRDefault="00A96E6E" w:rsidP="00A96E6E">
            <w:pPr>
              <w:adjustRightInd/>
              <w:ind w:firstLine="0"/>
              <w:jc w:val="center"/>
              <w:rPr>
                <w:rFonts w:ascii="Times New Roman" w:eastAsia="Cambria" w:hAnsi="Times New Roman"/>
                <w:sz w:val="24"/>
                <w:szCs w:val="24"/>
                <w:lang w:bidi="en-US"/>
              </w:rPr>
            </w:pPr>
            <w:proofErr w:type="spellStart"/>
            <w:r w:rsidRPr="00A96E6E">
              <w:rPr>
                <w:rFonts w:ascii="Times New Roman" w:eastAsia="Cambria" w:hAnsi="Times New Roman"/>
                <w:color w:val="231F20"/>
                <w:sz w:val="24"/>
                <w:szCs w:val="24"/>
                <w:lang w:bidi="en-US"/>
              </w:rPr>
              <w:t>Ртуть</w:t>
            </w:r>
            <w:proofErr w:type="spellEnd"/>
            <w:r w:rsidRPr="00A96E6E">
              <w:rPr>
                <w:rFonts w:ascii="Times New Roman" w:eastAsia="Cambria" w:hAnsi="Times New Roman"/>
                <w:color w:val="231F20"/>
                <w:sz w:val="24"/>
                <w:szCs w:val="24"/>
                <w:lang w:bidi="en-US"/>
              </w:rPr>
              <w:t xml:space="preserve"> </w:t>
            </w:r>
          </w:p>
        </w:tc>
        <w:tc>
          <w:tcPr>
            <w:tcW w:w="4559" w:type="dxa"/>
            <w:tcBorders>
              <w:top w:val="single" w:sz="4" w:space="0" w:color="231F20"/>
              <w:left w:val="single" w:sz="4" w:space="0" w:color="231F20"/>
              <w:bottom w:val="single" w:sz="4" w:space="0" w:color="auto"/>
              <w:right w:val="single" w:sz="4" w:space="0" w:color="231F20"/>
            </w:tcBorders>
          </w:tcPr>
          <w:p w:rsidR="00A96E6E" w:rsidRPr="00A96E6E" w:rsidRDefault="00A96E6E" w:rsidP="00A96E6E">
            <w:pPr>
              <w:adjustRightInd/>
              <w:spacing w:line="227" w:lineRule="exact"/>
              <w:ind w:firstLine="0"/>
              <w:jc w:val="center"/>
              <w:rPr>
                <w:rFonts w:ascii="Times New Roman" w:eastAsia="Cambria" w:hAnsi="Times New Roman"/>
                <w:sz w:val="24"/>
                <w:szCs w:val="24"/>
                <w:lang w:val="ru-RU" w:bidi="en-US"/>
              </w:rPr>
            </w:pPr>
            <w:r w:rsidRPr="00A96E6E">
              <w:rPr>
                <w:rFonts w:ascii="Times New Roman" w:eastAsia="Cambria" w:hAnsi="Times New Roman"/>
                <w:color w:val="231F20"/>
                <w:sz w:val="24"/>
                <w:szCs w:val="24"/>
                <w:lang w:val="ru-RU" w:bidi="en-US"/>
              </w:rPr>
              <w:t xml:space="preserve">Беспламенный метод холодных паров </w:t>
            </w:r>
          </w:p>
          <w:p w:rsidR="00A96E6E" w:rsidRPr="00A96E6E" w:rsidRDefault="00A96E6E" w:rsidP="00A96E6E">
            <w:pPr>
              <w:adjustRightInd/>
              <w:spacing w:line="227" w:lineRule="exact"/>
              <w:ind w:firstLine="0"/>
              <w:jc w:val="center"/>
              <w:rPr>
                <w:rFonts w:ascii="Times New Roman" w:eastAsia="Cambria" w:hAnsi="Times New Roman"/>
                <w:sz w:val="24"/>
                <w:szCs w:val="24"/>
                <w:lang w:val="ru-RU" w:bidi="en-US"/>
              </w:rPr>
            </w:pPr>
            <w:r w:rsidRPr="00A96E6E">
              <w:rPr>
                <w:rFonts w:ascii="Times New Roman" w:eastAsia="Cambria" w:hAnsi="Times New Roman"/>
                <w:color w:val="231F20"/>
                <w:sz w:val="24"/>
                <w:szCs w:val="24"/>
                <w:lang w:val="ru-RU" w:bidi="en-US"/>
              </w:rPr>
              <w:t>(атомная адсорбция)</w:t>
            </w:r>
          </w:p>
        </w:tc>
        <w:tc>
          <w:tcPr>
            <w:tcW w:w="3232" w:type="dxa"/>
            <w:tcBorders>
              <w:top w:val="single" w:sz="4" w:space="0" w:color="231F20"/>
              <w:left w:val="single" w:sz="4" w:space="0" w:color="231F20"/>
              <w:bottom w:val="single" w:sz="4" w:space="0" w:color="auto"/>
            </w:tcBorders>
          </w:tcPr>
          <w:p w:rsidR="00A96E6E" w:rsidRDefault="00A96E6E" w:rsidP="00A96E6E">
            <w:pPr>
              <w:adjustRightInd/>
              <w:ind w:firstLine="0"/>
              <w:jc w:val="center"/>
              <w:rPr>
                <w:rFonts w:ascii="Times New Roman" w:eastAsia="Cambria" w:hAnsi="Times New Roman"/>
                <w:color w:val="231F20"/>
                <w:sz w:val="24"/>
                <w:szCs w:val="24"/>
                <w:lang w:val="kk-KZ" w:bidi="en-US"/>
              </w:rPr>
            </w:pPr>
            <w:proofErr w:type="spellStart"/>
            <w:r w:rsidRPr="00A96E6E">
              <w:rPr>
                <w:rFonts w:ascii="Times New Roman" w:eastAsia="Cambria" w:hAnsi="Times New Roman"/>
                <w:color w:val="231F20"/>
                <w:sz w:val="24"/>
                <w:szCs w:val="24"/>
                <w:lang w:bidi="en-US"/>
              </w:rPr>
              <w:t>Американская</w:t>
            </w:r>
            <w:proofErr w:type="spellEnd"/>
            <w:r w:rsidRPr="00A96E6E">
              <w:rPr>
                <w:rFonts w:ascii="Times New Roman" w:eastAsia="Cambria" w:hAnsi="Times New Roman"/>
                <w:color w:val="231F20"/>
                <w:sz w:val="24"/>
                <w:szCs w:val="24"/>
                <w:lang w:bidi="en-US"/>
              </w:rPr>
              <w:t xml:space="preserve"> </w:t>
            </w:r>
            <w:proofErr w:type="spellStart"/>
            <w:r w:rsidRPr="00A96E6E">
              <w:rPr>
                <w:rFonts w:ascii="Times New Roman" w:eastAsia="Cambria" w:hAnsi="Times New Roman"/>
                <w:color w:val="231F20"/>
                <w:sz w:val="24"/>
                <w:szCs w:val="24"/>
                <w:lang w:bidi="en-US"/>
              </w:rPr>
              <w:t>ассоциация</w:t>
            </w:r>
            <w:proofErr w:type="spellEnd"/>
            <w:r w:rsidRPr="00A96E6E">
              <w:rPr>
                <w:rFonts w:ascii="Times New Roman" w:eastAsia="Cambria" w:hAnsi="Times New Roman"/>
                <w:color w:val="231F20"/>
                <w:sz w:val="24"/>
                <w:szCs w:val="24"/>
                <w:lang w:bidi="en-US"/>
              </w:rPr>
              <w:t xml:space="preserve"> </w:t>
            </w:r>
            <w:proofErr w:type="spellStart"/>
            <w:r w:rsidRPr="00A96E6E">
              <w:rPr>
                <w:rFonts w:ascii="Times New Roman" w:eastAsia="Cambria" w:hAnsi="Times New Roman"/>
                <w:color w:val="231F20"/>
                <w:sz w:val="24"/>
                <w:szCs w:val="24"/>
                <w:lang w:bidi="en-US"/>
              </w:rPr>
              <w:t>здравоохранения</w:t>
            </w:r>
            <w:proofErr w:type="spellEnd"/>
            <w:r w:rsidRPr="00A96E6E">
              <w:rPr>
                <w:rFonts w:ascii="Times New Roman" w:eastAsia="Cambria" w:hAnsi="Times New Roman"/>
                <w:color w:val="231F20"/>
                <w:sz w:val="24"/>
                <w:szCs w:val="24"/>
                <w:lang w:bidi="en-US"/>
              </w:rPr>
              <w:t>, #3112</w:t>
            </w:r>
          </w:p>
          <w:p w:rsidR="00206C07" w:rsidRDefault="00206C07" w:rsidP="00A96E6E">
            <w:pPr>
              <w:adjustRightInd/>
              <w:ind w:firstLine="0"/>
              <w:jc w:val="center"/>
              <w:rPr>
                <w:rFonts w:ascii="Times New Roman" w:eastAsia="Cambria" w:hAnsi="Times New Roman"/>
                <w:color w:val="231F20"/>
                <w:sz w:val="24"/>
                <w:szCs w:val="24"/>
                <w:lang w:val="kk-KZ" w:bidi="en-US"/>
              </w:rPr>
            </w:pPr>
          </w:p>
          <w:p w:rsidR="00206C07" w:rsidRPr="00A96E6E" w:rsidRDefault="00206C07" w:rsidP="00206C07">
            <w:pPr>
              <w:adjustRightInd/>
              <w:ind w:firstLine="0"/>
              <w:rPr>
                <w:rFonts w:ascii="Times New Roman" w:eastAsia="Cambria" w:hAnsi="Times New Roman"/>
                <w:sz w:val="24"/>
                <w:szCs w:val="24"/>
                <w:lang w:val="kk-KZ" w:bidi="en-US"/>
              </w:rPr>
            </w:pPr>
          </w:p>
        </w:tc>
      </w:tr>
      <w:tr w:rsidR="00206C07" w:rsidRPr="00A96E6E" w:rsidTr="003926CA">
        <w:trPr>
          <w:trHeight w:val="20"/>
        </w:trPr>
        <w:tc>
          <w:tcPr>
            <w:tcW w:w="9356" w:type="dxa"/>
            <w:gridSpan w:val="3"/>
            <w:tcBorders>
              <w:top w:val="nil"/>
              <w:left w:val="nil"/>
              <w:bottom w:val="single" w:sz="4" w:space="0" w:color="auto"/>
              <w:right w:val="nil"/>
            </w:tcBorders>
          </w:tcPr>
          <w:p w:rsidR="00206C07" w:rsidRPr="00A96E6E" w:rsidRDefault="00206C07" w:rsidP="003926CA">
            <w:pPr>
              <w:adjustRightInd/>
              <w:ind w:firstLine="0"/>
              <w:jc w:val="center"/>
              <w:rPr>
                <w:rFonts w:ascii="Times New Roman" w:eastAsia="Cambria" w:hAnsi="Times New Roman"/>
                <w:i/>
                <w:color w:val="231F20"/>
                <w:sz w:val="24"/>
                <w:szCs w:val="24"/>
                <w:lang w:val="kk-KZ" w:bidi="en-US"/>
              </w:rPr>
            </w:pPr>
            <w:r>
              <w:rPr>
                <w:rFonts w:ascii="Times New Roman" w:eastAsia="Cambria" w:hAnsi="Times New Roman"/>
                <w:i/>
                <w:color w:val="231F20"/>
                <w:sz w:val="24"/>
                <w:szCs w:val="24"/>
                <w:lang w:val="kk-KZ" w:bidi="en-US"/>
              </w:rPr>
              <w:lastRenderedPageBreak/>
              <w:t>Окончани</w:t>
            </w:r>
            <w:r w:rsidRPr="00A96E6E">
              <w:rPr>
                <w:rFonts w:ascii="Times New Roman" w:eastAsia="Cambria" w:hAnsi="Times New Roman"/>
                <w:i/>
                <w:color w:val="231F20"/>
                <w:sz w:val="24"/>
                <w:szCs w:val="24"/>
                <w:lang w:val="kk-KZ" w:bidi="en-US"/>
              </w:rPr>
              <w:t>е таблицы 4</w:t>
            </w:r>
          </w:p>
        </w:tc>
      </w:tr>
      <w:tr w:rsidR="00206C07" w:rsidRPr="00A96E6E" w:rsidTr="003926CA">
        <w:trPr>
          <w:trHeight w:val="20"/>
        </w:trPr>
        <w:tc>
          <w:tcPr>
            <w:tcW w:w="1565" w:type="dxa"/>
            <w:tcBorders>
              <w:top w:val="single" w:sz="4" w:space="0" w:color="auto"/>
              <w:bottom w:val="double" w:sz="4" w:space="0" w:color="auto"/>
              <w:right w:val="single" w:sz="4" w:space="0" w:color="231F20"/>
            </w:tcBorders>
          </w:tcPr>
          <w:p w:rsidR="00206C07" w:rsidRPr="00A96E6E" w:rsidRDefault="00206C07" w:rsidP="003926CA">
            <w:pPr>
              <w:adjustRightInd/>
              <w:ind w:firstLine="0"/>
              <w:jc w:val="center"/>
              <w:rPr>
                <w:rFonts w:ascii="Times New Roman" w:eastAsia="Cambria" w:hAnsi="Times New Roman"/>
                <w:b/>
                <w:sz w:val="24"/>
                <w:szCs w:val="24"/>
                <w:lang w:bidi="en-US"/>
              </w:rPr>
            </w:pPr>
            <w:proofErr w:type="spellStart"/>
            <w:r w:rsidRPr="00A96E6E">
              <w:rPr>
                <w:rFonts w:ascii="Times New Roman" w:eastAsia="Cambria" w:hAnsi="Times New Roman"/>
                <w:b/>
                <w:color w:val="231F20"/>
                <w:sz w:val="24"/>
                <w:szCs w:val="24"/>
                <w:lang w:bidi="en-US"/>
              </w:rPr>
              <w:t>Примесь</w:t>
            </w:r>
            <w:proofErr w:type="spellEnd"/>
          </w:p>
        </w:tc>
        <w:tc>
          <w:tcPr>
            <w:tcW w:w="4559" w:type="dxa"/>
            <w:tcBorders>
              <w:top w:val="single" w:sz="4" w:space="0" w:color="auto"/>
              <w:left w:val="single" w:sz="4" w:space="0" w:color="231F20"/>
              <w:bottom w:val="double" w:sz="4" w:space="0" w:color="auto"/>
              <w:right w:val="single" w:sz="4" w:space="0" w:color="231F20"/>
            </w:tcBorders>
          </w:tcPr>
          <w:p w:rsidR="00206C07" w:rsidRPr="00A96E6E" w:rsidRDefault="00206C07" w:rsidP="003926CA">
            <w:pPr>
              <w:adjustRightInd/>
              <w:ind w:firstLine="0"/>
              <w:jc w:val="center"/>
              <w:rPr>
                <w:rFonts w:ascii="Times New Roman" w:eastAsia="Cambria" w:hAnsi="Times New Roman"/>
                <w:b/>
                <w:sz w:val="24"/>
                <w:szCs w:val="24"/>
                <w:lang w:bidi="en-US"/>
              </w:rPr>
            </w:pPr>
            <w:proofErr w:type="spellStart"/>
            <w:r w:rsidRPr="00A96E6E">
              <w:rPr>
                <w:rFonts w:ascii="Times New Roman" w:eastAsia="Cambria" w:hAnsi="Times New Roman"/>
                <w:b/>
                <w:color w:val="231F20"/>
                <w:sz w:val="24"/>
                <w:szCs w:val="24"/>
                <w:lang w:bidi="en-US"/>
              </w:rPr>
              <w:t>Аналитический</w:t>
            </w:r>
            <w:proofErr w:type="spellEnd"/>
            <w:r w:rsidRPr="00A96E6E">
              <w:rPr>
                <w:rFonts w:ascii="Times New Roman" w:eastAsia="Cambria" w:hAnsi="Times New Roman"/>
                <w:b/>
                <w:color w:val="231F20"/>
                <w:sz w:val="24"/>
                <w:szCs w:val="24"/>
                <w:lang w:bidi="en-US"/>
              </w:rPr>
              <w:t xml:space="preserve"> </w:t>
            </w:r>
            <w:proofErr w:type="spellStart"/>
            <w:r w:rsidRPr="00A96E6E">
              <w:rPr>
                <w:rFonts w:ascii="Times New Roman" w:eastAsia="Cambria" w:hAnsi="Times New Roman"/>
                <w:b/>
                <w:color w:val="231F20"/>
                <w:sz w:val="24"/>
                <w:szCs w:val="24"/>
                <w:lang w:bidi="en-US"/>
              </w:rPr>
              <w:t>метод</w:t>
            </w:r>
            <w:proofErr w:type="spellEnd"/>
          </w:p>
        </w:tc>
        <w:tc>
          <w:tcPr>
            <w:tcW w:w="3232" w:type="dxa"/>
            <w:tcBorders>
              <w:top w:val="single" w:sz="4" w:space="0" w:color="auto"/>
              <w:left w:val="single" w:sz="4" w:space="0" w:color="231F20"/>
              <w:bottom w:val="double" w:sz="4" w:space="0" w:color="auto"/>
            </w:tcBorders>
          </w:tcPr>
          <w:p w:rsidR="00206C07" w:rsidRPr="00A96E6E" w:rsidRDefault="00206C07" w:rsidP="003926CA">
            <w:pPr>
              <w:adjustRightInd/>
              <w:ind w:firstLine="0"/>
              <w:jc w:val="center"/>
              <w:rPr>
                <w:rFonts w:ascii="Times New Roman" w:eastAsia="Cambria" w:hAnsi="Times New Roman"/>
                <w:b/>
                <w:sz w:val="24"/>
                <w:szCs w:val="24"/>
                <w:lang w:bidi="en-US"/>
              </w:rPr>
            </w:pPr>
            <w:proofErr w:type="spellStart"/>
            <w:r w:rsidRPr="00A96E6E">
              <w:rPr>
                <w:rFonts w:ascii="Times New Roman" w:eastAsia="Cambria" w:hAnsi="Times New Roman"/>
                <w:b/>
                <w:color w:val="231F20"/>
                <w:sz w:val="24"/>
                <w:szCs w:val="24"/>
                <w:lang w:bidi="en-US"/>
              </w:rPr>
              <w:t>Ссылка</w:t>
            </w:r>
            <w:proofErr w:type="spellEnd"/>
            <w:r w:rsidRPr="00A96E6E">
              <w:rPr>
                <w:rFonts w:ascii="Times New Roman" w:eastAsia="Cambria" w:hAnsi="Times New Roman"/>
                <w:b/>
                <w:color w:val="231F20"/>
                <w:sz w:val="24"/>
                <w:szCs w:val="24"/>
                <w:lang w:bidi="en-US"/>
              </w:rPr>
              <w:t xml:space="preserve">, </w:t>
            </w:r>
            <w:proofErr w:type="spellStart"/>
            <w:r w:rsidRPr="00A96E6E">
              <w:rPr>
                <w:rFonts w:ascii="Times New Roman" w:eastAsia="Cambria" w:hAnsi="Times New Roman"/>
                <w:b/>
                <w:color w:val="231F20"/>
                <w:sz w:val="24"/>
                <w:szCs w:val="24"/>
                <w:lang w:bidi="en-US"/>
              </w:rPr>
              <w:t>номер</w:t>
            </w:r>
            <w:proofErr w:type="spellEnd"/>
            <w:r w:rsidRPr="00A96E6E">
              <w:rPr>
                <w:rFonts w:ascii="Times New Roman" w:eastAsia="Cambria" w:hAnsi="Times New Roman"/>
                <w:b/>
                <w:color w:val="231F20"/>
                <w:sz w:val="24"/>
                <w:szCs w:val="24"/>
                <w:lang w:bidi="en-US"/>
              </w:rPr>
              <w:t xml:space="preserve"> </w:t>
            </w:r>
            <w:proofErr w:type="spellStart"/>
            <w:r w:rsidRPr="00A96E6E">
              <w:rPr>
                <w:rFonts w:ascii="Times New Roman" w:eastAsia="Cambria" w:hAnsi="Times New Roman"/>
                <w:b/>
                <w:color w:val="231F20"/>
                <w:sz w:val="24"/>
                <w:szCs w:val="24"/>
                <w:lang w:bidi="en-US"/>
              </w:rPr>
              <w:t>метода</w:t>
            </w:r>
            <w:proofErr w:type="spellEnd"/>
          </w:p>
        </w:tc>
      </w:tr>
      <w:tr w:rsidR="00206C07" w:rsidTr="00206C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80"/>
        </w:trPr>
        <w:tc>
          <w:tcPr>
            <w:tcW w:w="1565" w:type="dxa"/>
            <w:tcBorders>
              <w:top w:val="single" w:sz="4" w:space="0" w:color="auto"/>
              <w:left w:val="single" w:sz="4" w:space="0" w:color="auto"/>
              <w:bottom w:val="single" w:sz="4" w:space="0" w:color="auto"/>
              <w:right w:val="single" w:sz="4" w:space="0" w:color="auto"/>
            </w:tcBorders>
          </w:tcPr>
          <w:p w:rsidR="00206C07" w:rsidRPr="00206C07" w:rsidRDefault="00206C07" w:rsidP="00206C07">
            <w:pPr>
              <w:pStyle w:val="TableParagraph"/>
              <w:spacing w:before="0"/>
              <w:ind w:left="0"/>
              <w:rPr>
                <w:rFonts w:ascii="Times New Roman" w:hAnsi="Times New Roman" w:cs="Times New Roman"/>
                <w:i/>
                <w:sz w:val="24"/>
                <w:szCs w:val="24"/>
              </w:rPr>
            </w:pPr>
          </w:p>
          <w:p w:rsidR="00206C07" w:rsidRPr="00206C07" w:rsidRDefault="00206C07" w:rsidP="00206C07">
            <w:pPr>
              <w:pStyle w:val="TableParagraph"/>
              <w:spacing w:before="9"/>
              <w:ind w:left="0"/>
              <w:rPr>
                <w:rFonts w:ascii="Times New Roman" w:hAnsi="Times New Roman" w:cs="Times New Roman"/>
                <w:i/>
                <w:sz w:val="24"/>
                <w:szCs w:val="24"/>
              </w:rPr>
            </w:pPr>
          </w:p>
          <w:p w:rsidR="00206C07" w:rsidRPr="00206C07" w:rsidRDefault="00206C07" w:rsidP="00206C07">
            <w:pPr>
              <w:pStyle w:val="TableParagraph"/>
              <w:spacing w:before="0"/>
              <w:ind w:left="0"/>
              <w:rPr>
                <w:rFonts w:ascii="Times New Roman" w:hAnsi="Times New Roman" w:cs="Times New Roman"/>
                <w:sz w:val="24"/>
                <w:szCs w:val="24"/>
                <w:lang w:val="ru-RU"/>
              </w:rPr>
            </w:pPr>
            <w:r w:rsidRPr="00206C07">
              <w:rPr>
                <w:rFonts w:ascii="Times New Roman" w:hAnsi="Times New Roman" w:cs="Times New Roman"/>
                <w:color w:val="231F20"/>
                <w:sz w:val="24"/>
                <w:szCs w:val="24"/>
                <w:lang w:val="ru-RU"/>
              </w:rPr>
              <w:t>Нитрат</w:t>
            </w:r>
          </w:p>
        </w:tc>
        <w:tc>
          <w:tcPr>
            <w:tcW w:w="4559" w:type="dxa"/>
            <w:tcBorders>
              <w:top w:val="single" w:sz="4" w:space="0" w:color="auto"/>
              <w:left w:val="single" w:sz="4" w:space="0" w:color="auto"/>
              <w:bottom w:val="single" w:sz="4" w:space="0" w:color="auto"/>
              <w:right w:val="single" w:sz="4" w:space="0" w:color="auto"/>
            </w:tcBorders>
          </w:tcPr>
          <w:p w:rsidR="00206C07" w:rsidRPr="00206C07" w:rsidRDefault="00206C07" w:rsidP="00206C07">
            <w:pPr>
              <w:pStyle w:val="TableParagraph"/>
              <w:spacing w:before="148" w:line="225" w:lineRule="auto"/>
              <w:ind w:left="0"/>
              <w:rPr>
                <w:rFonts w:ascii="Times New Roman" w:hAnsi="Times New Roman" w:cs="Times New Roman"/>
                <w:sz w:val="24"/>
                <w:szCs w:val="24"/>
                <w:lang w:val="ru-RU"/>
              </w:rPr>
            </w:pPr>
            <w:r w:rsidRPr="00206C07">
              <w:rPr>
                <w:rFonts w:ascii="Times New Roman" w:hAnsi="Times New Roman" w:cs="Times New Roman"/>
                <w:color w:val="231F20"/>
                <w:sz w:val="24"/>
                <w:szCs w:val="24"/>
                <w:lang w:val="ru-RU"/>
              </w:rPr>
              <w:t>Ионообменная хроматография или спектрофотометрический метод с использованием сульфосалициловой кислоты</w:t>
            </w:r>
          </w:p>
          <w:p w:rsidR="00206C07" w:rsidRPr="00206C07" w:rsidRDefault="00206C07" w:rsidP="00206C07">
            <w:pPr>
              <w:pStyle w:val="TableParagraph"/>
              <w:spacing w:before="0" w:line="227" w:lineRule="exact"/>
              <w:ind w:left="0"/>
              <w:rPr>
                <w:rFonts w:ascii="Times New Roman" w:hAnsi="Times New Roman" w:cs="Times New Roman"/>
                <w:sz w:val="24"/>
                <w:szCs w:val="24"/>
                <w:lang w:val="ru-RU"/>
              </w:rPr>
            </w:pPr>
            <w:r w:rsidRPr="00206C07">
              <w:rPr>
                <w:rFonts w:ascii="Times New Roman" w:hAnsi="Times New Roman" w:cs="Times New Roman"/>
                <w:color w:val="231F20"/>
                <w:sz w:val="24"/>
                <w:szCs w:val="24"/>
                <w:lang w:val="ru-RU"/>
              </w:rPr>
              <w:t>или метод снижения уровня кадмия</w:t>
            </w:r>
          </w:p>
        </w:tc>
        <w:tc>
          <w:tcPr>
            <w:tcW w:w="3232" w:type="dxa"/>
            <w:tcBorders>
              <w:top w:val="single" w:sz="4" w:space="0" w:color="auto"/>
              <w:left w:val="single" w:sz="4" w:space="0" w:color="auto"/>
              <w:bottom w:val="single" w:sz="4" w:space="0" w:color="auto"/>
              <w:right w:val="single" w:sz="4" w:space="0" w:color="auto"/>
            </w:tcBorders>
          </w:tcPr>
          <w:p w:rsidR="00206C07" w:rsidRPr="00206C07" w:rsidRDefault="00206C07" w:rsidP="00206C07">
            <w:pPr>
              <w:pStyle w:val="TableParagraph"/>
              <w:ind w:left="0"/>
              <w:rPr>
                <w:rFonts w:ascii="Times New Roman" w:hAnsi="Times New Roman" w:cs="Times New Roman"/>
                <w:sz w:val="24"/>
                <w:szCs w:val="24"/>
                <w:lang w:val="ru-RU"/>
              </w:rPr>
            </w:pPr>
            <w:r w:rsidRPr="00206C07">
              <w:rPr>
                <w:rFonts w:ascii="Times New Roman" w:hAnsi="Times New Roman" w:cs="Times New Roman"/>
                <w:color w:val="231F20"/>
                <w:sz w:val="24"/>
                <w:szCs w:val="24"/>
              </w:rPr>
              <w:t>ISO</w:t>
            </w:r>
            <w:r w:rsidRPr="00206C07">
              <w:rPr>
                <w:rFonts w:ascii="Times New Roman" w:hAnsi="Times New Roman" w:cs="Times New Roman"/>
                <w:color w:val="231F20"/>
                <w:sz w:val="24"/>
                <w:szCs w:val="24"/>
                <w:lang w:val="ru-RU"/>
              </w:rPr>
              <w:t xml:space="preserve"> 10304–1:2007</w:t>
            </w:r>
          </w:p>
          <w:p w:rsidR="00206C07" w:rsidRPr="00206C07" w:rsidRDefault="00206C07" w:rsidP="00206C07">
            <w:pPr>
              <w:pStyle w:val="TableParagraph"/>
              <w:spacing w:before="99"/>
              <w:ind w:left="0"/>
              <w:rPr>
                <w:rFonts w:ascii="Times New Roman" w:hAnsi="Times New Roman" w:cs="Times New Roman"/>
                <w:sz w:val="24"/>
                <w:szCs w:val="24"/>
                <w:lang w:val="ru-RU"/>
              </w:rPr>
            </w:pPr>
            <w:r w:rsidRPr="00206C07">
              <w:rPr>
                <w:rFonts w:ascii="Times New Roman" w:hAnsi="Times New Roman" w:cs="Times New Roman"/>
                <w:color w:val="231F20"/>
                <w:sz w:val="24"/>
                <w:szCs w:val="24"/>
              </w:rPr>
              <w:t>ISO</w:t>
            </w:r>
            <w:r w:rsidRPr="00206C07">
              <w:rPr>
                <w:rFonts w:ascii="Times New Roman" w:hAnsi="Times New Roman" w:cs="Times New Roman"/>
                <w:color w:val="231F20"/>
                <w:sz w:val="24"/>
                <w:szCs w:val="24"/>
                <w:lang w:val="ru-RU"/>
              </w:rPr>
              <w:t xml:space="preserve"> 7890–3:1988</w:t>
            </w:r>
          </w:p>
          <w:p w:rsidR="00206C07" w:rsidRPr="00206C07" w:rsidRDefault="00206C07" w:rsidP="00206C07">
            <w:pPr>
              <w:pStyle w:val="TableParagraph"/>
              <w:spacing w:before="99" w:line="227" w:lineRule="exact"/>
              <w:ind w:left="0"/>
              <w:rPr>
                <w:rFonts w:ascii="Times New Roman" w:hAnsi="Times New Roman" w:cs="Times New Roman"/>
                <w:sz w:val="24"/>
                <w:szCs w:val="24"/>
                <w:lang w:val="ru-RU"/>
              </w:rPr>
            </w:pPr>
            <w:r w:rsidRPr="00206C07">
              <w:rPr>
                <w:rFonts w:ascii="Times New Roman" w:hAnsi="Times New Roman" w:cs="Times New Roman"/>
                <w:color w:val="231F20"/>
                <w:sz w:val="24"/>
                <w:szCs w:val="24"/>
                <w:lang w:val="ru-RU"/>
              </w:rPr>
              <w:t>Американская ассоциация здравоохранения, #4500-</w:t>
            </w:r>
            <w:r w:rsidRPr="00206C07">
              <w:rPr>
                <w:rFonts w:ascii="Times New Roman" w:hAnsi="Times New Roman" w:cs="Times New Roman"/>
                <w:color w:val="231F20"/>
                <w:sz w:val="24"/>
                <w:szCs w:val="24"/>
              </w:rPr>
              <w:t>NO</w:t>
            </w:r>
            <w:r w:rsidRPr="00206C07">
              <w:rPr>
                <w:rFonts w:ascii="Times New Roman" w:hAnsi="Times New Roman" w:cs="Times New Roman"/>
                <w:color w:val="231F20"/>
                <w:sz w:val="24"/>
                <w:szCs w:val="24"/>
                <w:lang w:val="ru-RU"/>
              </w:rPr>
              <w:t>3</w:t>
            </w:r>
          </w:p>
          <w:p w:rsidR="00206C07" w:rsidRPr="00206C07" w:rsidRDefault="00206C07" w:rsidP="00206C07">
            <w:pPr>
              <w:pStyle w:val="TableParagraph"/>
              <w:spacing w:before="0" w:line="227" w:lineRule="exact"/>
              <w:ind w:left="0"/>
              <w:rPr>
                <w:rFonts w:ascii="Times New Roman" w:hAnsi="Times New Roman" w:cs="Times New Roman"/>
                <w:sz w:val="24"/>
                <w:szCs w:val="24"/>
              </w:rPr>
            </w:pPr>
            <w:r w:rsidRPr="00206C07">
              <w:rPr>
                <w:rFonts w:ascii="Times New Roman" w:hAnsi="Times New Roman" w:cs="Times New Roman"/>
                <w:color w:val="231F20"/>
                <w:sz w:val="24"/>
                <w:szCs w:val="24"/>
              </w:rPr>
              <w:t>E</w:t>
            </w:r>
          </w:p>
        </w:tc>
      </w:tr>
      <w:tr w:rsidR="00206C07" w:rsidRPr="00BF3EB2" w:rsidTr="00206C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93"/>
        </w:trPr>
        <w:tc>
          <w:tcPr>
            <w:tcW w:w="1565" w:type="dxa"/>
            <w:tcBorders>
              <w:top w:val="single" w:sz="4" w:space="0" w:color="auto"/>
              <w:left w:val="single" w:sz="4" w:space="0" w:color="auto"/>
              <w:bottom w:val="single" w:sz="4" w:space="0" w:color="auto"/>
              <w:right w:val="single" w:sz="4" w:space="0" w:color="auto"/>
            </w:tcBorders>
          </w:tcPr>
          <w:p w:rsidR="00206C07" w:rsidRPr="00206C07" w:rsidRDefault="00206C07" w:rsidP="00206C07">
            <w:pPr>
              <w:pStyle w:val="TableParagraph"/>
              <w:spacing w:before="0"/>
              <w:ind w:left="0"/>
              <w:rPr>
                <w:rFonts w:ascii="Times New Roman" w:hAnsi="Times New Roman" w:cs="Times New Roman"/>
                <w:i/>
                <w:sz w:val="24"/>
                <w:szCs w:val="24"/>
              </w:rPr>
            </w:pPr>
          </w:p>
          <w:p w:rsidR="00206C07" w:rsidRPr="00206C07" w:rsidRDefault="00206C07" w:rsidP="00206C07">
            <w:pPr>
              <w:pStyle w:val="TableParagraph"/>
              <w:spacing w:before="7"/>
              <w:ind w:left="0"/>
              <w:rPr>
                <w:rFonts w:ascii="Times New Roman" w:hAnsi="Times New Roman" w:cs="Times New Roman"/>
                <w:i/>
                <w:sz w:val="24"/>
                <w:szCs w:val="24"/>
              </w:rPr>
            </w:pPr>
          </w:p>
          <w:p w:rsidR="00206C07" w:rsidRPr="00206C07" w:rsidRDefault="00206C07" w:rsidP="00206C07">
            <w:pPr>
              <w:pStyle w:val="TableParagraph"/>
              <w:spacing w:before="0"/>
              <w:ind w:left="0"/>
              <w:rPr>
                <w:rFonts w:ascii="Times New Roman" w:hAnsi="Times New Roman" w:cs="Times New Roman"/>
                <w:sz w:val="24"/>
                <w:szCs w:val="24"/>
              </w:rPr>
            </w:pPr>
            <w:r w:rsidRPr="00206C07">
              <w:rPr>
                <w:rFonts w:ascii="Times New Roman" w:hAnsi="Times New Roman" w:cs="Times New Roman"/>
                <w:color w:val="231F20"/>
                <w:sz w:val="24"/>
                <w:szCs w:val="24"/>
                <w:lang w:val="ru-RU"/>
              </w:rPr>
              <w:t>Калий</w:t>
            </w:r>
          </w:p>
        </w:tc>
        <w:tc>
          <w:tcPr>
            <w:tcW w:w="4559" w:type="dxa"/>
            <w:tcBorders>
              <w:top w:val="single" w:sz="4" w:space="0" w:color="auto"/>
              <w:left w:val="single" w:sz="4" w:space="0" w:color="auto"/>
              <w:bottom w:val="single" w:sz="4" w:space="0" w:color="auto"/>
              <w:right w:val="single" w:sz="4" w:space="0" w:color="auto"/>
            </w:tcBorders>
          </w:tcPr>
          <w:p w:rsidR="00206C07" w:rsidRPr="00206C07" w:rsidRDefault="00206C07" w:rsidP="00206C07">
            <w:pPr>
              <w:pStyle w:val="TableParagraph"/>
              <w:spacing w:before="193" w:line="227" w:lineRule="exact"/>
              <w:ind w:left="0"/>
              <w:rPr>
                <w:rFonts w:ascii="Times New Roman" w:hAnsi="Times New Roman" w:cs="Times New Roman"/>
                <w:sz w:val="24"/>
                <w:szCs w:val="24"/>
                <w:lang w:val="ru-RU"/>
              </w:rPr>
            </w:pPr>
            <w:r w:rsidRPr="00206C07">
              <w:rPr>
                <w:rFonts w:ascii="Times New Roman" w:hAnsi="Times New Roman" w:cs="Times New Roman"/>
                <w:color w:val="231F20"/>
                <w:sz w:val="24"/>
                <w:szCs w:val="24"/>
                <w:lang w:val="ru-RU"/>
              </w:rPr>
              <w:t>Масс-спектрометрия с индуктивно связанной плазмой или атомная адсорбция (прямая аспирация) или</w:t>
            </w:r>
          </w:p>
          <w:p w:rsidR="00206C07" w:rsidRPr="00206C07" w:rsidRDefault="00206C07" w:rsidP="00206C07">
            <w:pPr>
              <w:pStyle w:val="TableParagraph"/>
              <w:spacing w:before="4" w:line="225" w:lineRule="auto"/>
              <w:ind w:left="0"/>
              <w:rPr>
                <w:rFonts w:ascii="Times New Roman" w:hAnsi="Times New Roman" w:cs="Times New Roman"/>
                <w:sz w:val="24"/>
                <w:szCs w:val="24"/>
                <w:lang w:val="ru-RU"/>
              </w:rPr>
            </w:pPr>
            <w:r w:rsidRPr="00206C07">
              <w:rPr>
                <w:rFonts w:ascii="Times New Roman" w:hAnsi="Times New Roman" w:cs="Times New Roman"/>
                <w:color w:val="231F20"/>
                <w:sz w:val="24"/>
                <w:szCs w:val="24"/>
                <w:lang w:val="ru-RU"/>
              </w:rPr>
              <w:t xml:space="preserve">пламенно-фотометрический метод или </w:t>
            </w:r>
            <w:proofErr w:type="gramStart"/>
            <w:r w:rsidRPr="00206C07">
              <w:rPr>
                <w:rFonts w:ascii="Times New Roman" w:hAnsi="Times New Roman" w:cs="Times New Roman"/>
                <w:color w:val="231F20"/>
                <w:sz w:val="24"/>
                <w:szCs w:val="24"/>
                <w:lang w:val="ru-RU"/>
              </w:rPr>
              <w:t>ион-селективный</w:t>
            </w:r>
            <w:proofErr w:type="gramEnd"/>
            <w:r w:rsidRPr="00206C07">
              <w:rPr>
                <w:rFonts w:ascii="Times New Roman" w:hAnsi="Times New Roman" w:cs="Times New Roman"/>
                <w:color w:val="231F20"/>
                <w:sz w:val="24"/>
                <w:szCs w:val="24"/>
                <w:lang w:val="ru-RU"/>
              </w:rPr>
              <w:t xml:space="preserve"> электрод</w:t>
            </w:r>
          </w:p>
        </w:tc>
        <w:tc>
          <w:tcPr>
            <w:tcW w:w="3232" w:type="dxa"/>
            <w:tcBorders>
              <w:top w:val="single" w:sz="4" w:space="0" w:color="auto"/>
              <w:left w:val="single" w:sz="4" w:space="0" w:color="auto"/>
              <w:bottom w:val="single" w:sz="4" w:space="0" w:color="auto"/>
              <w:right w:val="single" w:sz="4" w:space="0" w:color="auto"/>
            </w:tcBorders>
          </w:tcPr>
          <w:p w:rsidR="00206C07" w:rsidRPr="00206C07" w:rsidRDefault="00206C07" w:rsidP="00206C07">
            <w:pPr>
              <w:pStyle w:val="TableParagraph"/>
              <w:ind w:left="0"/>
              <w:rPr>
                <w:rFonts w:ascii="Times New Roman" w:hAnsi="Times New Roman" w:cs="Times New Roman"/>
                <w:sz w:val="24"/>
                <w:szCs w:val="24"/>
                <w:lang w:val="ru-RU"/>
              </w:rPr>
            </w:pPr>
            <w:r w:rsidRPr="00206C07">
              <w:rPr>
                <w:rFonts w:ascii="Times New Roman" w:hAnsi="Times New Roman" w:cs="Times New Roman"/>
                <w:color w:val="231F20"/>
                <w:sz w:val="24"/>
                <w:szCs w:val="24"/>
              </w:rPr>
              <w:t>ISO</w:t>
            </w:r>
            <w:r w:rsidRPr="00206C07">
              <w:rPr>
                <w:rFonts w:ascii="Times New Roman" w:hAnsi="Times New Roman" w:cs="Times New Roman"/>
                <w:color w:val="231F20"/>
                <w:sz w:val="24"/>
                <w:szCs w:val="24"/>
                <w:lang w:val="ru-RU"/>
              </w:rPr>
              <w:t xml:space="preserve"> 17294–2:2016</w:t>
            </w:r>
          </w:p>
          <w:p w:rsidR="00206C07" w:rsidRPr="00206C07" w:rsidRDefault="00206C07" w:rsidP="00206C07">
            <w:pPr>
              <w:pStyle w:val="TableParagraph"/>
              <w:spacing w:before="3" w:line="330" w:lineRule="atLeast"/>
              <w:ind w:left="0"/>
              <w:rPr>
                <w:rFonts w:ascii="Times New Roman" w:hAnsi="Times New Roman" w:cs="Times New Roman"/>
                <w:sz w:val="24"/>
                <w:szCs w:val="24"/>
                <w:lang w:val="ru-RU"/>
              </w:rPr>
            </w:pPr>
            <w:r w:rsidRPr="00206C07">
              <w:rPr>
                <w:rFonts w:ascii="Times New Roman" w:hAnsi="Times New Roman" w:cs="Times New Roman"/>
                <w:color w:val="231F20"/>
                <w:sz w:val="24"/>
                <w:szCs w:val="24"/>
                <w:lang w:val="ru-RU"/>
              </w:rPr>
              <w:t>Американская ассоциация здравоохранения, #3111 Американская ассоциация здравоохранения, #3500-</w:t>
            </w:r>
            <w:r w:rsidRPr="00206C07">
              <w:rPr>
                <w:rFonts w:ascii="Times New Roman" w:hAnsi="Times New Roman" w:cs="Times New Roman"/>
                <w:color w:val="231F20"/>
                <w:sz w:val="24"/>
                <w:szCs w:val="24"/>
              </w:rPr>
              <w:t>K</w:t>
            </w:r>
            <w:r w:rsidRPr="00206C07">
              <w:rPr>
                <w:rFonts w:ascii="Times New Roman" w:hAnsi="Times New Roman" w:cs="Times New Roman"/>
                <w:color w:val="231F20"/>
                <w:sz w:val="24"/>
                <w:szCs w:val="24"/>
                <w:lang w:val="ru-RU"/>
              </w:rPr>
              <w:t xml:space="preserve"> </w:t>
            </w:r>
            <w:r w:rsidRPr="00206C07">
              <w:rPr>
                <w:rFonts w:ascii="Times New Roman" w:hAnsi="Times New Roman" w:cs="Times New Roman"/>
                <w:color w:val="231F20"/>
                <w:sz w:val="24"/>
                <w:szCs w:val="24"/>
              </w:rPr>
              <w:t>D</w:t>
            </w:r>
            <w:r w:rsidRPr="00206C07">
              <w:rPr>
                <w:rFonts w:ascii="Times New Roman" w:hAnsi="Times New Roman" w:cs="Times New Roman"/>
                <w:color w:val="231F20"/>
                <w:sz w:val="24"/>
                <w:szCs w:val="24"/>
                <w:lang w:val="ru-RU"/>
              </w:rPr>
              <w:t xml:space="preserve"> Американская ассоциация здравоохранения, #3500-</w:t>
            </w:r>
            <w:r w:rsidRPr="00206C07">
              <w:rPr>
                <w:rFonts w:ascii="Times New Roman" w:hAnsi="Times New Roman" w:cs="Times New Roman"/>
                <w:color w:val="231F20"/>
                <w:sz w:val="24"/>
                <w:szCs w:val="24"/>
              </w:rPr>
              <w:t>K</w:t>
            </w:r>
            <w:r w:rsidRPr="00206C07">
              <w:rPr>
                <w:rFonts w:ascii="Times New Roman" w:hAnsi="Times New Roman" w:cs="Times New Roman"/>
                <w:color w:val="231F20"/>
                <w:sz w:val="24"/>
                <w:szCs w:val="24"/>
                <w:lang w:val="ru-RU"/>
              </w:rPr>
              <w:t xml:space="preserve"> </w:t>
            </w:r>
            <w:r w:rsidRPr="00206C07">
              <w:rPr>
                <w:rFonts w:ascii="Times New Roman" w:hAnsi="Times New Roman" w:cs="Times New Roman"/>
                <w:color w:val="231F20"/>
                <w:sz w:val="24"/>
                <w:szCs w:val="24"/>
              </w:rPr>
              <w:t>E</w:t>
            </w:r>
          </w:p>
        </w:tc>
      </w:tr>
      <w:tr w:rsidR="00206C07" w:rsidRPr="00BF3EB2" w:rsidTr="00206C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46"/>
        </w:trPr>
        <w:tc>
          <w:tcPr>
            <w:tcW w:w="1565" w:type="dxa"/>
            <w:tcBorders>
              <w:top w:val="single" w:sz="4" w:space="0" w:color="auto"/>
              <w:left w:val="single" w:sz="4" w:space="0" w:color="auto"/>
              <w:bottom w:val="single" w:sz="4" w:space="0" w:color="auto"/>
              <w:right w:val="single" w:sz="4" w:space="0" w:color="auto"/>
            </w:tcBorders>
          </w:tcPr>
          <w:p w:rsidR="00206C07" w:rsidRPr="00206C07" w:rsidRDefault="00206C07" w:rsidP="00206C07">
            <w:pPr>
              <w:pStyle w:val="TableParagraph"/>
              <w:spacing w:before="6"/>
              <w:ind w:left="0"/>
              <w:rPr>
                <w:rFonts w:ascii="Times New Roman" w:hAnsi="Times New Roman" w:cs="Times New Roman"/>
                <w:i/>
                <w:sz w:val="24"/>
                <w:szCs w:val="24"/>
                <w:lang w:val="ru-RU"/>
              </w:rPr>
            </w:pPr>
          </w:p>
          <w:p w:rsidR="00206C07" w:rsidRPr="00206C07" w:rsidRDefault="00206C07" w:rsidP="00206C07">
            <w:pPr>
              <w:pStyle w:val="TableParagraph"/>
              <w:spacing w:before="1"/>
              <w:ind w:left="0"/>
              <w:rPr>
                <w:rFonts w:ascii="Times New Roman" w:hAnsi="Times New Roman" w:cs="Times New Roman"/>
                <w:sz w:val="24"/>
                <w:szCs w:val="24"/>
                <w:lang w:val="ru-RU"/>
              </w:rPr>
            </w:pPr>
            <w:r w:rsidRPr="00206C07">
              <w:rPr>
                <w:rFonts w:ascii="Times New Roman" w:hAnsi="Times New Roman" w:cs="Times New Roman"/>
                <w:color w:val="231F20"/>
                <w:sz w:val="24"/>
                <w:szCs w:val="24"/>
                <w:lang w:val="ru-RU"/>
              </w:rPr>
              <w:t>Селен</w:t>
            </w:r>
          </w:p>
        </w:tc>
        <w:tc>
          <w:tcPr>
            <w:tcW w:w="4559" w:type="dxa"/>
            <w:tcBorders>
              <w:top w:val="single" w:sz="4" w:space="0" w:color="auto"/>
              <w:left w:val="single" w:sz="4" w:space="0" w:color="auto"/>
              <w:bottom w:val="single" w:sz="4" w:space="0" w:color="auto"/>
              <w:right w:val="single" w:sz="4" w:space="0" w:color="auto"/>
            </w:tcBorders>
          </w:tcPr>
          <w:p w:rsidR="00206C07" w:rsidRPr="00206C07" w:rsidRDefault="00206C07" w:rsidP="00206C07">
            <w:pPr>
              <w:pStyle w:val="TableParagraph"/>
              <w:spacing w:before="91" w:line="225" w:lineRule="auto"/>
              <w:ind w:left="0"/>
              <w:rPr>
                <w:rFonts w:ascii="Times New Roman" w:hAnsi="Times New Roman" w:cs="Times New Roman"/>
                <w:sz w:val="24"/>
                <w:szCs w:val="24"/>
                <w:lang w:val="ru-RU"/>
              </w:rPr>
            </w:pPr>
            <w:r w:rsidRPr="00206C07">
              <w:rPr>
                <w:rFonts w:ascii="Times New Roman" w:hAnsi="Times New Roman" w:cs="Times New Roman"/>
                <w:color w:val="231F20"/>
                <w:sz w:val="24"/>
                <w:szCs w:val="24"/>
                <w:lang w:val="ru-RU"/>
              </w:rPr>
              <w:t>Масс-спектрометрия с индуктивно связанной плазмой или атомная адсорбция (газовый гибрид) или атомная адсорбция (электротермическая)</w:t>
            </w:r>
          </w:p>
        </w:tc>
        <w:tc>
          <w:tcPr>
            <w:tcW w:w="3232" w:type="dxa"/>
            <w:tcBorders>
              <w:top w:val="single" w:sz="4" w:space="0" w:color="auto"/>
              <w:left w:val="single" w:sz="4" w:space="0" w:color="auto"/>
              <w:bottom w:val="single" w:sz="4" w:space="0" w:color="auto"/>
              <w:right w:val="single" w:sz="4" w:space="0" w:color="auto"/>
            </w:tcBorders>
          </w:tcPr>
          <w:p w:rsidR="00206C07" w:rsidRPr="00206C07" w:rsidRDefault="00206C07" w:rsidP="00206C07">
            <w:pPr>
              <w:pStyle w:val="TableParagraph"/>
              <w:ind w:left="0"/>
              <w:rPr>
                <w:rFonts w:ascii="Times New Roman" w:hAnsi="Times New Roman" w:cs="Times New Roman"/>
                <w:sz w:val="24"/>
                <w:szCs w:val="24"/>
                <w:lang w:val="ru-RU"/>
              </w:rPr>
            </w:pPr>
            <w:r w:rsidRPr="00206C07">
              <w:rPr>
                <w:rFonts w:ascii="Times New Roman" w:hAnsi="Times New Roman" w:cs="Times New Roman"/>
                <w:color w:val="231F20"/>
                <w:sz w:val="24"/>
                <w:szCs w:val="24"/>
              </w:rPr>
              <w:t>ISO</w:t>
            </w:r>
            <w:r w:rsidRPr="00206C07">
              <w:rPr>
                <w:rFonts w:ascii="Times New Roman" w:hAnsi="Times New Roman" w:cs="Times New Roman"/>
                <w:color w:val="231F20"/>
                <w:sz w:val="24"/>
                <w:szCs w:val="24"/>
                <w:lang w:val="ru-RU"/>
              </w:rPr>
              <w:t xml:space="preserve"> 17294–2:2016</w:t>
            </w:r>
          </w:p>
          <w:p w:rsidR="00206C07" w:rsidRPr="00206C07" w:rsidRDefault="00206C07" w:rsidP="00206C07">
            <w:pPr>
              <w:pStyle w:val="TableParagraph"/>
              <w:spacing w:before="110" w:line="225" w:lineRule="auto"/>
              <w:ind w:left="0"/>
              <w:rPr>
                <w:rFonts w:ascii="Times New Roman" w:hAnsi="Times New Roman" w:cs="Times New Roman"/>
                <w:sz w:val="24"/>
                <w:szCs w:val="24"/>
                <w:lang w:val="ru-RU"/>
              </w:rPr>
            </w:pPr>
            <w:r w:rsidRPr="00206C07">
              <w:rPr>
                <w:rFonts w:ascii="Times New Roman" w:hAnsi="Times New Roman" w:cs="Times New Roman"/>
                <w:color w:val="231F20"/>
                <w:sz w:val="24"/>
                <w:szCs w:val="24"/>
                <w:lang w:val="ru-RU"/>
              </w:rPr>
              <w:t>Американская ассоциация здравоохранения, #3114 Американская ассоциация здравоохранения, #3113</w:t>
            </w:r>
          </w:p>
        </w:tc>
      </w:tr>
      <w:tr w:rsidR="00206C07" w:rsidTr="00206C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26"/>
        </w:trPr>
        <w:tc>
          <w:tcPr>
            <w:tcW w:w="1565" w:type="dxa"/>
            <w:tcBorders>
              <w:top w:val="single" w:sz="4" w:space="0" w:color="auto"/>
              <w:left w:val="single" w:sz="4" w:space="0" w:color="auto"/>
              <w:bottom w:val="single" w:sz="4" w:space="0" w:color="auto"/>
              <w:right w:val="single" w:sz="4" w:space="0" w:color="auto"/>
            </w:tcBorders>
          </w:tcPr>
          <w:p w:rsidR="00206C07" w:rsidRPr="00206C07" w:rsidRDefault="00206C07" w:rsidP="00206C07">
            <w:pPr>
              <w:pStyle w:val="TableParagraph"/>
              <w:spacing w:before="190"/>
              <w:ind w:left="0"/>
              <w:rPr>
                <w:rFonts w:ascii="Times New Roman" w:hAnsi="Times New Roman" w:cs="Times New Roman"/>
                <w:sz w:val="24"/>
                <w:szCs w:val="24"/>
              </w:rPr>
            </w:pPr>
            <w:r w:rsidRPr="00206C07">
              <w:rPr>
                <w:rFonts w:ascii="Times New Roman" w:hAnsi="Times New Roman" w:cs="Times New Roman"/>
                <w:color w:val="231F20"/>
                <w:sz w:val="24"/>
                <w:szCs w:val="24"/>
                <w:lang w:val="ru-RU"/>
              </w:rPr>
              <w:t>Серебро</w:t>
            </w:r>
          </w:p>
        </w:tc>
        <w:tc>
          <w:tcPr>
            <w:tcW w:w="4559" w:type="dxa"/>
            <w:tcBorders>
              <w:top w:val="single" w:sz="4" w:space="0" w:color="auto"/>
              <w:left w:val="single" w:sz="4" w:space="0" w:color="auto"/>
              <w:bottom w:val="single" w:sz="4" w:space="0" w:color="auto"/>
              <w:right w:val="single" w:sz="4" w:space="0" w:color="auto"/>
            </w:tcBorders>
          </w:tcPr>
          <w:p w:rsidR="00206C07" w:rsidRPr="00206C07" w:rsidRDefault="00206C07" w:rsidP="00206C07">
            <w:pPr>
              <w:pStyle w:val="TableParagraph"/>
              <w:spacing w:before="80" w:line="227" w:lineRule="exact"/>
              <w:ind w:left="0"/>
              <w:rPr>
                <w:rFonts w:ascii="Times New Roman" w:hAnsi="Times New Roman" w:cs="Times New Roman"/>
                <w:sz w:val="24"/>
                <w:szCs w:val="24"/>
                <w:lang w:val="ru-RU"/>
              </w:rPr>
            </w:pPr>
            <w:r w:rsidRPr="00206C07">
              <w:rPr>
                <w:rFonts w:ascii="Times New Roman" w:hAnsi="Times New Roman" w:cs="Times New Roman"/>
                <w:color w:val="231F20"/>
                <w:sz w:val="24"/>
                <w:szCs w:val="24"/>
                <w:lang w:val="ru-RU"/>
              </w:rPr>
              <w:t>Масс-спектрометрия с индуктивно связанной плазмой или атомная адсорбция (электротермическая)</w:t>
            </w:r>
          </w:p>
        </w:tc>
        <w:tc>
          <w:tcPr>
            <w:tcW w:w="3232" w:type="dxa"/>
            <w:tcBorders>
              <w:top w:val="single" w:sz="4" w:space="0" w:color="auto"/>
              <w:left w:val="single" w:sz="4" w:space="0" w:color="auto"/>
              <w:bottom w:val="single" w:sz="4" w:space="0" w:color="auto"/>
              <w:right w:val="single" w:sz="4" w:space="0" w:color="auto"/>
            </w:tcBorders>
          </w:tcPr>
          <w:p w:rsidR="00206C07" w:rsidRPr="00206C07" w:rsidRDefault="00206C07" w:rsidP="00206C07">
            <w:pPr>
              <w:pStyle w:val="TableParagraph"/>
              <w:ind w:left="0"/>
              <w:rPr>
                <w:rFonts w:ascii="Times New Roman" w:hAnsi="Times New Roman" w:cs="Times New Roman"/>
                <w:sz w:val="24"/>
                <w:szCs w:val="24"/>
              </w:rPr>
            </w:pPr>
            <w:r w:rsidRPr="00206C07">
              <w:rPr>
                <w:rFonts w:ascii="Times New Roman" w:hAnsi="Times New Roman" w:cs="Times New Roman"/>
                <w:color w:val="231F20"/>
                <w:sz w:val="24"/>
                <w:szCs w:val="24"/>
              </w:rPr>
              <w:t>ISO 17294–2:2016</w:t>
            </w:r>
          </w:p>
          <w:p w:rsidR="00206C07" w:rsidRPr="00206C07" w:rsidRDefault="00206C07" w:rsidP="00206C07">
            <w:pPr>
              <w:pStyle w:val="TableParagraph"/>
              <w:spacing w:before="99"/>
              <w:ind w:left="0"/>
              <w:rPr>
                <w:rFonts w:ascii="Times New Roman" w:hAnsi="Times New Roman" w:cs="Times New Roman"/>
                <w:sz w:val="24"/>
                <w:szCs w:val="24"/>
              </w:rPr>
            </w:pPr>
            <w:r w:rsidRPr="00206C07">
              <w:rPr>
                <w:rFonts w:ascii="Times New Roman" w:hAnsi="Times New Roman" w:cs="Times New Roman"/>
                <w:color w:val="231F20"/>
                <w:sz w:val="24"/>
                <w:szCs w:val="24"/>
                <w:lang w:val="ru-RU"/>
              </w:rPr>
              <w:t>Американская ассоциация здравоохранения</w:t>
            </w:r>
            <w:r w:rsidRPr="00206C07">
              <w:rPr>
                <w:rFonts w:ascii="Times New Roman" w:hAnsi="Times New Roman" w:cs="Times New Roman"/>
                <w:color w:val="231F20"/>
                <w:sz w:val="24"/>
                <w:szCs w:val="24"/>
              </w:rPr>
              <w:t>, #3113</w:t>
            </w:r>
          </w:p>
        </w:tc>
      </w:tr>
      <w:tr w:rsidR="00206C07" w:rsidRPr="00BF3EB2" w:rsidTr="00206C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53"/>
        </w:trPr>
        <w:tc>
          <w:tcPr>
            <w:tcW w:w="1565" w:type="dxa"/>
            <w:tcBorders>
              <w:top w:val="single" w:sz="4" w:space="0" w:color="auto"/>
              <w:left w:val="single" w:sz="4" w:space="0" w:color="auto"/>
              <w:bottom w:val="single" w:sz="4" w:space="0" w:color="auto"/>
              <w:right w:val="single" w:sz="4" w:space="0" w:color="auto"/>
            </w:tcBorders>
          </w:tcPr>
          <w:p w:rsidR="00206C07" w:rsidRPr="00206C07" w:rsidRDefault="00206C07" w:rsidP="00206C07">
            <w:pPr>
              <w:pStyle w:val="TableParagraph"/>
              <w:spacing w:before="1"/>
              <w:ind w:left="0"/>
              <w:rPr>
                <w:rFonts w:ascii="Times New Roman" w:hAnsi="Times New Roman" w:cs="Times New Roman"/>
                <w:i/>
                <w:sz w:val="24"/>
                <w:szCs w:val="24"/>
              </w:rPr>
            </w:pPr>
          </w:p>
          <w:p w:rsidR="00206C07" w:rsidRPr="00206C07" w:rsidRDefault="00206C07" w:rsidP="00206C07">
            <w:pPr>
              <w:pStyle w:val="TableParagraph"/>
              <w:spacing w:before="0"/>
              <w:ind w:left="0"/>
              <w:rPr>
                <w:rFonts w:ascii="Times New Roman" w:hAnsi="Times New Roman" w:cs="Times New Roman"/>
                <w:sz w:val="24"/>
                <w:szCs w:val="24"/>
              </w:rPr>
            </w:pPr>
            <w:r w:rsidRPr="00206C07">
              <w:rPr>
                <w:rFonts w:ascii="Times New Roman" w:hAnsi="Times New Roman" w:cs="Times New Roman"/>
                <w:color w:val="231F20"/>
                <w:sz w:val="24"/>
                <w:szCs w:val="24"/>
                <w:lang w:val="ru-RU"/>
              </w:rPr>
              <w:t>Натрий</w:t>
            </w:r>
          </w:p>
        </w:tc>
        <w:tc>
          <w:tcPr>
            <w:tcW w:w="4559" w:type="dxa"/>
            <w:tcBorders>
              <w:top w:val="single" w:sz="4" w:space="0" w:color="auto"/>
              <w:left w:val="single" w:sz="4" w:space="0" w:color="auto"/>
              <w:bottom w:val="single" w:sz="4" w:space="0" w:color="auto"/>
              <w:right w:val="single" w:sz="4" w:space="0" w:color="auto"/>
            </w:tcBorders>
          </w:tcPr>
          <w:p w:rsidR="00206C07" w:rsidRPr="00206C07" w:rsidRDefault="00206C07" w:rsidP="00206C07">
            <w:pPr>
              <w:pStyle w:val="TableParagraph"/>
              <w:spacing w:line="227" w:lineRule="exact"/>
              <w:ind w:left="0"/>
              <w:rPr>
                <w:rFonts w:ascii="Times New Roman" w:hAnsi="Times New Roman" w:cs="Times New Roman"/>
                <w:sz w:val="24"/>
                <w:szCs w:val="24"/>
                <w:lang w:val="ru-RU"/>
              </w:rPr>
            </w:pPr>
            <w:r w:rsidRPr="00206C07">
              <w:rPr>
                <w:rFonts w:ascii="Times New Roman" w:hAnsi="Times New Roman" w:cs="Times New Roman"/>
                <w:color w:val="231F20"/>
                <w:sz w:val="24"/>
                <w:szCs w:val="24"/>
                <w:lang w:val="ru-RU"/>
              </w:rPr>
              <w:t xml:space="preserve">Масс-спектрометрия с индуктивно связанной плазмой или атомная адсорбция (прямая аспирация) или пламенно-фотометрический метод или </w:t>
            </w:r>
            <w:proofErr w:type="gramStart"/>
            <w:r w:rsidRPr="00206C07">
              <w:rPr>
                <w:rFonts w:ascii="Times New Roman" w:hAnsi="Times New Roman" w:cs="Times New Roman"/>
                <w:color w:val="231F20"/>
                <w:sz w:val="24"/>
                <w:szCs w:val="24"/>
                <w:lang w:val="ru-RU"/>
              </w:rPr>
              <w:t>ион-селективный</w:t>
            </w:r>
            <w:proofErr w:type="gramEnd"/>
            <w:r w:rsidRPr="00206C07">
              <w:rPr>
                <w:rFonts w:ascii="Times New Roman" w:hAnsi="Times New Roman" w:cs="Times New Roman"/>
                <w:color w:val="231F20"/>
                <w:sz w:val="24"/>
                <w:szCs w:val="24"/>
                <w:lang w:val="ru-RU"/>
              </w:rPr>
              <w:t xml:space="preserve"> электрод</w:t>
            </w:r>
          </w:p>
        </w:tc>
        <w:tc>
          <w:tcPr>
            <w:tcW w:w="3232" w:type="dxa"/>
            <w:tcBorders>
              <w:top w:val="single" w:sz="4" w:space="0" w:color="auto"/>
              <w:left w:val="single" w:sz="4" w:space="0" w:color="auto"/>
              <w:bottom w:val="single" w:sz="4" w:space="0" w:color="auto"/>
              <w:right w:val="single" w:sz="4" w:space="0" w:color="auto"/>
            </w:tcBorders>
          </w:tcPr>
          <w:p w:rsidR="00206C07" w:rsidRPr="00206C07" w:rsidRDefault="00206C07" w:rsidP="00206C07">
            <w:pPr>
              <w:pStyle w:val="TableParagraph"/>
              <w:spacing w:before="76"/>
              <w:ind w:left="0"/>
              <w:rPr>
                <w:rFonts w:ascii="Times New Roman" w:hAnsi="Times New Roman" w:cs="Times New Roman"/>
                <w:sz w:val="24"/>
                <w:szCs w:val="24"/>
                <w:lang w:val="ru-RU"/>
              </w:rPr>
            </w:pPr>
            <w:r w:rsidRPr="00206C07">
              <w:rPr>
                <w:rFonts w:ascii="Times New Roman" w:hAnsi="Times New Roman" w:cs="Times New Roman"/>
                <w:color w:val="231F20"/>
                <w:sz w:val="24"/>
                <w:szCs w:val="24"/>
              </w:rPr>
              <w:t>ISO</w:t>
            </w:r>
            <w:r w:rsidRPr="00206C07">
              <w:rPr>
                <w:rFonts w:ascii="Times New Roman" w:hAnsi="Times New Roman" w:cs="Times New Roman"/>
                <w:color w:val="231F20"/>
                <w:sz w:val="24"/>
                <w:szCs w:val="24"/>
                <w:lang w:val="ru-RU"/>
              </w:rPr>
              <w:t xml:space="preserve"> 17294–2:2016</w:t>
            </w:r>
          </w:p>
          <w:p w:rsidR="00206C07" w:rsidRPr="00206C07" w:rsidRDefault="00206C07" w:rsidP="00206C07">
            <w:pPr>
              <w:pStyle w:val="TableParagraph"/>
              <w:spacing w:before="111" w:line="225" w:lineRule="auto"/>
              <w:ind w:left="0"/>
              <w:rPr>
                <w:rFonts w:ascii="Times New Roman" w:hAnsi="Times New Roman" w:cs="Times New Roman"/>
                <w:sz w:val="24"/>
                <w:szCs w:val="24"/>
                <w:lang w:val="ru-RU"/>
              </w:rPr>
            </w:pPr>
            <w:r w:rsidRPr="00206C07">
              <w:rPr>
                <w:rFonts w:ascii="Times New Roman" w:hAnsi="Times New Roman" w:cs="Times New Roman"/>
                <w:color w:val="231F20"/>
                <w:sz w:val="24"/>
                <w:szCs w:val="24"/>
                <w:lang w:val="ru-RU"/>
              </w:rPr>
              <w:t>Американская ассоциация здравоохранения, #3111 Американская ассоциация здравоохранения, #3500-</w:t>
            </w:r>
            <w:r w:rsidRPr="00206C07">
              <w:rPr>
                <w:rFonts w:ascii="Times New Roman" w:hAnsi="Times New Roman" w:cs="Times New Roman"/>
                <w:color w:val="231F20"/>
                <w:sz w:val="24"/>
                <w:szCs w:val="24"/>
              </w:rPr>
              <w:t>Na</w:t>
            </w:r>
            <w:r w:rsidRPr="00206C07">
              <w:rPr>
                <w:rFonts w:ascii="Times New Roman" w:hAnsi="Times New Roman" w:cs="Times New Roman"/>
                <w:color w:val="231F20"/>
                <w:sz w:val="24"/>
                <w:szCs w:val="24"/>
                <w:lang w:val="ru-RU"/>
              </w:rPr>
              <w:t xml:space="preserve"> </w:t>
            </w:r>
            <w:r w:rsidRPr="00206C07">
              <w:rPr>
                <w:rFonts w:ascii="Times New Roman" w:hAnsi="Times New Roman" w:cs="Times New Roman"/>
                <w:color w:val="231F20"/>
                <w:sz w:val="24"/>
                <w:szCs w:val="24"/>
              </w:rPr>
              <w:t>D</w:t>
            </w:r>
          </w:p>
        </w:tc>
      </w:tr>
      <w:tr w:rsidR="00206C07" w:rsidRPr="00BF3EB2" w:rsidTr="00206C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46"/>
        </w:trPr>
        <w:tc>
          <w:tcPr>
            <w:tcW w:w="1565" w:type="dxa"/>
            <w:tcBorders>
              <w:top w:val="single" w:sz="4" w:space="0" w:color="auto"/>
              <w:left w:val="single" w:sz="4" w:space="0" w:color="auto"/>
              <w:bottom w:val="single" w:sz="4" w:space="0" w:color="auto"/>
              <w:right w:val="single" w:sz="4" w:space="0" w:color="auto"/>
            </w:tcBorders>
          </w:tcPr>
          <w:p w:rsidR="00206C07" w:rsidRPr="00206C07" w:rsidRDefault="00206C07" w:rsidP="00206C07">
            <w:pPr>
              <w:pStyle w:val="TableParagraph"/>
              <w:spacing w:before="6"/>
              <w:ind w:left="0"/>
              <w:rPr>
                <w:rFonts w:ascii="Times New Roman" w:hAnsi="Times New Roman" w:cs="Times New Roman"/>
                <w:i/>
                <w:sz w:val="24"/>
                <w:szCs w:val="24"/>
                <w:lang w:val="ru-RU"/>
              </w:rPr>
            </w:pPr>
          </w:p>
          <w:p w:rsidR="00206C07" w:rsidRPr="00206C07" w:rsidRDefault="00206C07" w:rsidP="00206C07">
            <w:pPr>
              <w:pStyle w:val="TableParagraph"/>
              <w:spacing w:before="1"/>
              <w:ind w:left="0"/>
              <w:rPr>
                <w:rFonts w:ascii="Times New Roman" w:hAnsi="Times New Roman" w:cs="Times New Roman"/>
                <w:sz w:val="24"/>
                <w:szCs w:val="24"/>
              </w:rPr>
            </w:pPr>
            <w:r w:rsidRPr="00206C07">
              <w:rPr>
                <w:rFonts w:ascii="Times New Roman" w:hAnsi="Times New Roman" w:cs="Times New Roman"/>
                <w:color w:val="231F20"/>
                <w:sz w:val="24"/>
                <w:szCs w:val="24"/>
                <w:lang w:val="ru-RU"/>
              </w:rPr>
              <w:t>Сульфат</w:t>
            </w:r>
          </w:p>
        </w:tc>
        <w:tc>
          <w:tcPr>
            <w:tcW w:w="4559" w:type="dxa"/>
            <w:tcBorders>
              <w:top w:val="single" w:sz="4" w:space="0" w:color="auto"/>
              <w:left w:val="single" w:sz="4" w:space="0" w:color="auto"/>
              <w:bottom w:val="single" w:sz="4" w:space="0" w:color="auto"/>
              <w:right w:val="single" w:sz="4" w:space="0" w:color="auto"/>
            </w:tcBorders>
          </w:tcPr>
          <w:p w:rsidR="00206C07" w:rsidRPr="00206C07" w:rsidRDefault="00206C07" w:rsidP="00206C07">
            <w:pPr>
              <w:pStyle w:val="TableParagraph"/>
              <w:spacing w:before="190" w:line="227" w:lineRule="exact"/>
              <w:ind w:left="0"/>
              <w:rPr>
                <w:rFonts w:ascii="Times New Roman" w:hAnsi="Times New Roman" w:cs="Times New Roman"/>
                <w:sz w:val="24"/>
                <w:szCs w:val="24"/>
                <w:lang w:val="ru-RU"/>
              </w:rPr>
            </w:pPr>
            <w:r w:rsidRPr="00206C07">
              <w:rPr>
                <w:rFonts w:ascii="Times New Roman" w:hAnsi="Times New Roman" w:cs="Times New Roman"/>
                <w:color w:val="231F20"/>
                <w:sz w:val="24"/>
                <w:szCs w:val="24"/>
                <w:lang w:val="ru-RU"/>
              </w:rPr>
              <w:t>Ионообменная хроматография или турбидиметрический метод</w:t>
            </w:r>
          </w:p>
        </w:tc>
        <w:tc>
          <w:tcPr>
            <w:tcW w:w="3232" w:type="dxa"/>
            <w:tcBorders>
              <w:top w:val="single" w:sz="4" w:space="0" w:color="auto"/>
              <w:left w:val="single" w:sz="4" w:space="0" w:color="auto"/>
              <w:bottom w:val="single" w:sz="4" w:space="0" w:color="auto"/>
              <w:right w:val="single" w:sz="4" w:space="0" w:color="auto"/>
            </w:tcBorders>
          </w:tcPr>
          <w:p w:rsidR="00206C07" w:rsidRPr="00206C07" w:rsidRDefault="00206C07" w:rsidP="00206C07">
            <w:pPr>
              <w:pStyle w:val="TableParagraph"/>
              <w:ind w:left="0"/>
              <w:rPr>
                <w:rFonts w:ascii="Times New Roman" w:hAnsi="Times New Roman" w:cs="Times New Roman"/>
                <w:sz w:val="24"/>
                <w:szCs w:val="24"/>
                <w:lang w:val="ru-RU"/>
              </w:rPr>
            </w:pPr>
            <w:r w:rsidRPr="00206C07">
              <w:rPr>
                <w:rFonts w:ascii="Times New Roman" w:hAnsi="Times New Roman" w:cs="Times New Roman"/>
                <w:color w:val="231F20"/>
                <w:sz w:val="24"/>
                <w:szCs w:val="24"/>
              </w:rPr>
              <w:t>ISO</w:t>
            </w:r>
            <w:r w:rsidRPr="00206C07">
              <w:rPr>
                <w:rFonts w:ascii="Times New Roman" w:hAnsi="Times New Roman" w:cs="Times New Roman"/>
                <w:color w:val="231F20"/>
                <w:sz w:val="24"/>
                <w:szCs w:val="24"/>
                <w:lang w:val="ru-RU"/>
              </w:rPr>
              <w:t xml:space="preserve"> 10304–1:2007</w:t>
            </w:r>
          </w:p>
          <w:p w:rsidR="00206C07" w:rsidRPr="00206C07" w:rsidRDefault="00206C07" w:rsidP="00206C07">
            <w:pPr>
              <w:pStyle w:val="TableParagraph"/>
              <w:spacing w:before="99" w:line="226" w:lineRule="exact"/>
              <w:ind w:left="0"/>
              <w:rPr>
                <w:rFonts w:ascii="Times New Roman" w:hAnsi="Times New Roman" w:cs="Times New Roman"/>
                <w:sz w:val="24"/>
                <w:szCs w:val="24"/>
                <w:lang w:val="ru-RU"/>
              </w:rPr>
            </w:pPr>
            <w:r w:rsidRPr="00206C07">
              <w:rPr>
                <w:rFonts w:ascii="Times New Roman" w:hAnsi="Times New Roman" w:cs="Times New Roman"/>
                <w:color w:val="231F20"/>
                <w:sz w:val="24"/>
                <w:szCs w:val="24"/>
                <w:lang w:val="ru-RU"/>
              </w:rPr>
              <w:t>Американская ассоциация здравоохранения, #4500-</w:t>
            </w:r>
          </w:p>
          <w:p w:rsidR="00206C07" w:rsidRPr="00206C07" w:rsidRDefault="00206C07" w:rsidP="00206C07">
            <w:pPr>
              <w:pStyle w:val="TableParagraph"/>
              <w:spacing w:before="0" w:line="244" w:lineRule="exact"/>
              <w:ind w:left="0"/>
              <w:rPr>
                <w:rFonts w:ascii="Times New Roman" w:hAnsi="Times New Roman" w:cs="Times New Roman"/>
                <w:sz w:val="24"/>
                <w:szCs w:val="24"/>
                <w:lang w:val="ru-RU"/>
              </w:rPr>
            </w:pPr>
            <w:r w:rsidRPr="00206C07">
              <w:rPr>
                <w:rFonts w:ascii="Times New Roman" w:hAnsi="Times New Roman" w:cs="Times New Roman"/>
                <w:color w:val="231F20"/>
                <w:sz w:val="24"/>
                <w:szCs w:val="24"/>
              </w:rPr>
              <w:t>SO</w:t>
            </w:r>
            <w:r w:rsidRPr="00206C07">
              <w:rPr>
                <w:rFonts w:ascii="Times New Roman" w:hAnsi="Times New Roman" w:cs="Times New Roman"/>
                <w:color w:val="231F20"/>
                <w:position w:val="-2"/>
                <w:sz w:val="24"/>
                <w:szCs w:val="24"/>
                <w:lang w:val="ru-RU"/>
              </w:rPr>
              <w:t>4</w:t>
            </w:r>
            <w:r w:rsidRPr="00206C07">
              <w:rPr>
                <w:rFonts w:ascii="Times New Roman" w:hAnsi="Times New Roman" w:cs="Times New Roman"/>
                <w:color w:val="231F20"/>
                <w:position w:val="4"/>
                <w:sz w:val="24"/>
                <w:szCs w:val="24"/>
                <w:lang w:val="ru-RU"/>
              </w:rPr>
              <w:t xml:space="preserve">2- </w:t>
            </w:r>
            <w:r w:rsidRPr="00206C07">
              <w:rPr>
                <w:rFonts w:ascii="Times New Roman" w:hAnsi="Times New Roman" w:cs="Times New Roman"/>
                <w:color w:val="231F20"/>
                <w:sz w:val="24"/>
                <w:szCs w:val="24"/>
              </w:rPr>
              <w:t>E</w:t>
            </w:r>
          </w:p>
        </w:tc>
      </w:tr>
      <w:tr w:rsidR="00206C07" w:rsidTr="00206C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26"/>
        </w:trPr>
        <w:tc>
          <w:tcPr>
            <w:tcW w:w="1565" w:type="dxa"/>
            <w:tcBorders>
              <w:top w:val="single" w:sz="4" w:space="0" w:color="auto"/>
              <w:left w:val="single" w:sz="4" w:space="0" w:color="auto"/>
              <w:bottom w:val="single" w:sz="4" w:space="0" w:color="auto"/>
              <w:right w:val="single" w:sz="4" w:space="0" w:color="auto"/>
            </w:tcBorders>
          </w:tcPr>
          <w:p w:rsidR="00206C07" w:rsidRPr="00206C07" w:rsidRDefault="00206C07" w:rsidP="00206C07">
            <w:pPr>
              <w:pStyle w:val="TableParagraph"/>
              <w:spacing w:before="190"/>
              <w:ind w:left="0"/>
              <w:rPr>
                <w:rFonts w:ascii="Times New Roman" w:hAnsi="Times New Roman" w:cs="Times New Roman"/>
                <w:sz w:val="24"/>
                <w:szCs w:val="24"/>
              </w:rPr>
            </w:pPr>
            <w:r w:rsidRPr="00206C07">
              <w:rPr>
                <w:rFonts w:ascii="Times New Roman" w:hAnsi="Times New Roman" w:cs="Times New Roman"/>
                <w:color w:val="231F20"/>
                <w:sz w:val="24"/>
                <w:szCs w:val="24"/>
                <w:lang w:val="ru-RU"/>
              </w:rPr>
              <w:t>Талий</w:t>
            </w:r>
          </w:p>
        </w:tc>
        <w:tc>
          <w:tcPr>
            <w:tcW w:w="4559" w:type="dxa"/>
            <w:tcBorders>
              <w:top w:val="single" w:sz="4" w:space="0" w:color="auto"/>
              <w:left w:val="single" w:sz="4" w:space="0" w:color="auto"/>
              <w:bottom w:val="single" w:sz="4" w:space="0" w:color="auto"/>
              <w:right w:val="single" w:sz="4" w:space="0" w:color="auto"/>
            </w:tcBorders>
          </w:tcPr>
          <w:p w:rsidR="00206C07" w:rsidRPr="00206C07" w:rsidRDefault="00206C07" w:rsidP="00206C07">
            <w:pPr>
              <w:pStyle w:val="TableParagraph"/>
              <w:spacing w:before="80" w:line="227" w:lineRule="exact"/>
              <w:ind w:left="0"/>
              <w:rPr>
                <w:rFonts w:ascii="Times New Roman" w:hAnsi="Times New Roman" w:cs="Times New Roman"/>
                <w:sz w:val="24"/>
                <w:szCs w:val="24"/>
                <w:lang w:val="ru-RU"/>
              </w:rPr>
            </w:pPr>
            <w:r w:rsidRPr="00206C07">
              <w:rPr>
                <w:rFonts w:ascii="Times New Roman" w:hAnsi="Times New Roman" w:cs="Times New Roman"/>
                <w:color w:val="231F20"/>
                <w:sz w:val="24"/>
                <w:szCs w:val="24"/>
                <w:lang w:val="ru-RU"/>
              </w:rPr>
              <w:t>Масс-спектрометрия с индуктивно связанной плазмой или атомная адсорбция (платформенная)</w:t>
            </w:r>
          </w:p>
        </w:tc>
        <w:tc>
          <w:tcPr>
            <w:tcW w:w="3232" w:type="dxa"/>
            <w:tcBorders>
              <w:top w:val="single" w:sz="4" w:space="0" w:color="auto"/>
              <w:left w:val="single" w:sz="4" w:space="0" w:color="auto"/>
              <w:bottom w:val="single" w:sz="4" w:space="0" w:color="auto"/>
              <w:right w:val="single" w:sz="4" w:space="0" w:color="auto"/>
            </w:tcBorders>
          </w:tcPr>
          <w:p w:rsidR="00206C07" w:rsidRPr="00206C07" w:rsidRDefault="00206C07" w:rsidP="00206C07">
            <w:pPr>
              <w:pStyle w:val="TableParagraph"/>
              <w:ind w:left="0"/>
              <w:rPr>
                <w:rFonts w:ascii="Times New Roman" w:hAnsi="Times New Roman" w:cs="Times New Roman"/>
                <w:sz w:val="24"/>
                <w:szCs w:val="24"/>
              </w:rPr>
            </w:pPr>
            <w:r w:rsidRPr="00206C07">
              <w:rPr>
                <w:rFonts w:ascii="Times New Roman" w:hAnsi="Times New Roman" w:cs="Times New Roman"/>
                <w:color w:val="231F20"/>
                <w:sz w:val="24"/>
                <w:szCs w:val="24"/>
              </w:rPr>
              <w:t>ISO 17294–2:2016</w:t>
            </w:r>
          </w:p>
          <w:p w:rsidR="00206C07" w:rsidRPr="00206C07" w:rsidRDefault="00206C07" w:rsidP="00206C07">
            <w:pPr>
              <w:pStyle w:val="TableParagraph"/>
              <w:spacing w:before="99"/>
              <w:ind w:left="0"/>
              <w:rPr>
                <w:rFonts w:ascii="Times New Roman" w:hAnsi="Times New Roman" w:cs="Times New Roman"/>
                <w:sz w:val="24"/>
                <w:szCs w:val="24"/>
              </w:rPr>
            </w:pPr>
            <w:r w:rsidRPr="00206C07">
              <w:rPr>
                <w:rFonts w:ascii="Times New Roman" w:hAnsi="Times New Roman" w:cs="Times New Roman"/>
                <w:color w:val="231F20"/>
                <w:sz w:val="24"/>
                <w:szCs w:val="24"/>
              </w:rPr>
              <w:t>US EPA, 200.9</w:t>
            </w:r>
          </w:p>
        </w:tc>
      </w:tr>
      <w:tr w:rsidR="00206C07" w:rsidRPr="002C4F9B" w:rsidTr="00206C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13"/>
        </w:trPr>
        <w:tc>
          <w:tcPr>
            <w:tcW w:w="1565" w:type="dxa"/>
            <w:tcBorders>
              <w:top w:val="single" w:sz="4" w:space="0" w:color="auto"/>
              <w:left w:val="single" w:sz="4" w:space="0" w:color="auto"/>
              <w:bottom w:val="single" w:sz="4" w:space="0" w:color="auto"/>
              <w:right w:val="single" w:sz="4" w:space="0" w:color="auto"/>
            </w:tcBorders>
          </w:tcPr>
          <w:p w:rsidR="00206C07" w:rsidRPr="00206C07" w:rsidRDefault="00206C07" w:rsidP="00206C07">
            <w:pPr>
              <w:pStyle w:val="TableParagraph"/>
              <w:spacing w:line="227" w:lineRule="exact"/>
              <w:ind w:left="0"/>
              <w:rPr>
                <w:rFonts w:ascii="Times New Roman" w:hAnsi="Times New Roman" w:cs="Times New Roman"/>
                <w:sz w:val="24"/>
                <w:szCs w:val="24"/>
              </w:rPr>
            </w:pPr>
            <w:r w:rsidRPr="00206C07">
              <w:rPr>
                <w:rFonts w:ascii="Times New Roman" w:hAnsi="Times New Roman" w:cs="Times New Roman"/>
                <w:color w:val="231F20"/>
                <w:sz w:val="24"/>
                <w:szCs w:val="24"/>
                <w:lang w:val="ru-RU"/>
              </w:rPr>
              <w:t>Общие тяжелые металлы</w:t>
            </w:r>
          </w:p>
        </w:tc>
        <w:tc>
          <w:tcPr>
            <w:tcW w:w="4559" w:type="dxa"/>
            <w:tcBorders>
              <w:top w:val="single" w:sz="4" w:space="0" w:color="auto"/>
              <w:left w:val="single" w:sz="4" w:space="0" w:color="auto"/>
              <w:bottom w:val="single" w:sz="4" w:space="0" w:color="auto"/>
              <w:right w:val="single" w:sz="4" w:space="0" w:color="auto"/>
            </w:tcBorders>
          </w:tcPr>
          <w:p w:rsidR="00206C07" w:rsidRPr="00206C07" w:rsidRDefault="00206C07" w:rsidP="00206C07">
            <w:pPr>
              <w:pStyle w:val="TableParagraph"/>
              <w:spacing w:before="133"/>
              <w:ind w:left="0"/>
              <w:rPr>
                <w:rFonts w:ascii="Times New Roman" w:hAnsi="Times New Roman" w:cs="Times New Roman"/>
                <w:sz w:val="24"/>
                <w:szCs w:val="24"/>
              </w:rPr>
            </w:pPr>
            <w:r w:rsidRPr="00206C07">
              <w:rPr>
                <w:rFonts w:ascii="Times New Roman" w:hAnsi="Times New Roman" w:cs="Times New Roman"/>
                <w:color w:val="231F20"/>
                <w:sz w:val="24"/>
                <w:szCs w:val="24"/>
                <w:lang w:val="ru-RU"/>
              </w:rPr>
              <w:t>Колориметрический метод</w:t>
            </w:r>
          </w:p>
        </w:tc>
        <w:tc>
          <w:tcPr>
            <w:tcW w:w="3232" w:type="dxa"/>
            <w:tcBorders>
              <w:top w:val="single" w:sz="4" w:space="0" w:color="auto"/>
              <w:left w:val="single" w:sz="4" w:space="0" w:color="auto"/>
              <w:bottom w:val="single" w:sz="4" w:space="0" w:color="auto"/>
              <w:right w:val="single" w:sz="4" w:space="0" w:color="auto"/>
            </w:tcBorders>
          </w:tcPr>
          <w:p w:rsidR="00206C07" w:rsidRPr="00206C07" w:rsidRDefault="00206C07" w:rsidP="00206C07">
            <w:pPr>
              <w:pStyle w:val="TableParagraph"/>
              <w:spacing w:before="34" w:line="225" w:lineRule="auto"/>
              <w:ind w:left="0"/>
              <w:rPr>
                <w:rFonts w:ascii="Times New Roman" w:hAnsi="Times New Roman" w:cs="Times New Roman"/>
                <w:sz w:val="24"/>
                <w:szCs w:val="24"/>
                <w:lang w:val="ru-RU"/>
              </w:rPr>
            </w:pPr>
            <w:r w:rsidRPr="00206C07">
              <w:rPr>
                <w:rFonts w:ascii="Times New Roman" w:hAnsi="Times New Roman" w:cs="Times New Roman"/>
                <w:color w:val="231F20"/>
                <w:sz w:val="24"/>
                <w:szCs w:val="24"/>
                <w:lang w:val="ru-RU"/>
              </w:rPr>
              <w:t>Европейская фармакопея, 2.4.8 Фармакопея США, &lt; 231 &gt;</w:t>
            </w:r>
          </w:p>
        </w:tc>
      </w:tr>
      <w:tr w:rsidR="00206C07" w:rsidRPr="00BF3EB2" w:rsidTr="00206C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55"/>
        </w:trPr>
        <w:tc>
          <w:tcPr>
            <w:tcW w:w="1565" w:type="dxa"/>
            <w:tcBorders>
              <w:top w:val="single" w:sz="4" w:space="0" w:color="auto"/>
              <w:left w:val="single" w:sz="4" w:space="0" w:color="auto"/>
              <w:bottom w:val="single" w:sz="4" w:space="0" w:color="auto"/>
              <w:right w:val="single" w:sz="4" w:space="0" w:color="auto"/>
            </w:tcBorders>
          </w:tcPr>
          <w:p w:rsidR="00206C07" w:rsidRPr="00206C07" w:rsidRDefault="00206C07" w:rsidP="00206C07">
            <w:pPr>
              <w:pStyle w:val="TableParagraph"/>
              <w:spacing w:before="4"/>
              <w:ind w:left="0"/>
              <w:rPr>
                <w:rFonts w:ascii="Times New Roman" w:hAnsi="Times New Roman" w:cs="Times New Roman"/>
                <w:i/>
                <w:sz w:val="24"/>
                <w:szCs w:val="24"/>
                <w:lang w:val="ru-RU"/>
              </w:rPr>
            </w:pPr>
          </w:p>
          <w:p w:rsidR="00206C07" w:rsidRPr="00206C07" w:rsidRDefault="00206C07" w:rsidP="00206C07">
            <w:pPr>
              <w:pStyle w:val="TableParagraph"/>
              <w:spacing w:before="1"/>
              <w:ind w:left="0"/>
              <w:rPr>
                <w:rFonts w:ascii="Times New Roman" w:hAnsi="Times New Roman" w:cs="Times New Roman"/>
                <w:sz w:val="24"/>
                <w:szCs w:val="24"/>
              </w:rPr>
            </w:pPr>
            <w:r w:rsidRPr="00206C07">
              <w:rPr>
                <w:rFonts w:ascii="Times New Roman" w:hAnsi="Times New Roman" w:cs="Times New Roman"/>
                <w:color w:val="231F20"/>
                <w:sz w:val="24"/>
                <w:szCs w:val="24"/>
                <w:lang w:val="ru-RU"/>
              </w:rPr>
              <w:t>Цинк</w:t>
            </w:r>
          </w:p>
        </w:tc>
        <w:tc>
          <w:tcPr>
            <w:tcW w:w="4559" w:type="dxa"/>
            <w:tcBorders>
              <w:top w:val="single" w:sz="4" w:space="0" w:color="auto"/>
              <w:left w:val="single" w:sz="4" w:space="0" w:color="auto"/>
              <w:bottom w:val="single" w:sz="4" w:space="0" w:color="auto"/>
              <w:right w:val="single" w:sz="4" w:space="0" w:color="auto"/>
            </w:tcBorders>
          </w:tcPr>
          <w:p w:rsidR="00206C07" w:rsidRPr="00206C07" w:rsidRDefault="00206C07" w:rsidP="00206C07">
            <w:pPr>
              <w:pStyle w:val="TableParagraph"/>
              <w:spacing w:before="148" w:line="225" w:lineRule="auto"/>
              <w:ind w:left="0"/>
              <w:rPr>
                <w:rFonts w:ascii="Times New Roman" w:hAnsi="Times New Roman" w:cs="Times New Roman"/>
                <w:sz w:val="24"/>
                <w:szCs w:val="24"/>
                <w:lang w:val="ru-RU"/>
              </w:rPr>
            </w:pPr>
            <w:r w:rsidRPr="00206C07">
              <w:rPr>
                <w:rFonts w:ascii="Times New Roman" w:hAnsi="Times New Roman" w:cs="Times New Roman"/>
                <w:color w:val="231F20"/>
                <w:sz w:val="24"/>
                <w:szCs w:val="24"/>
                <w:lang w:val="ru-RU"/>
              </w:rPr>
              <w:t xml:space="preserve">Масс-спектрометрия с индуктивно связанной плазмой или атомная адсорбция (прямая аспирация) или </w:t>
            </w:r>
            <w:proofErr w:type="spellStart"/>
            <w:r w:rsidRPr="00206C07">
              <w:rPr>
                <w:rFonts w:ascii="Times New Roman" w:hAnsi="Times New Roman" w:cs="Times New Roman"/>
                <w:color w:val="231F20"/>
                <w:sz w:val="24"/>
                <w:szCs w:val="24"/>
                <w:lang w:val="ru-RU"/>
              </w:rPr>
              <w:t>дитизоновый</w:t>
            </w:r>
            <w:proofErr w:type="spellEnd"/>
            <w:r w:rsidRPr="00206C07">
              <w:rPr>
                <w:rFonts w:ascii="Times New Roman" w:hAnsi="Times New Roman" w:cs="Times New Roman"/>
                <w:color w:val="231F20"/>
                <w:sz w:val="24"/>
                <w:szCs w:val="24"/>
                <w:lang w:val="ru-RU"/>
              </w:rPr>
              <w:t xml:space="preserve"> метод</w:t>
            </w:r>
          </w:p>
        </w:tc>
        <w:tc>
          <w:tcPr>
            <w:tcW w:w="3232" w:type="dxa"/>
            <w:tcBorders>
              <w:top w:val="single" w:sz="4" w:space="0" w:color="auto"/>
              <w:left w:val="single" w:sz="4" w:space="0" w:color="auto"/>
              <w:bottom w:val="single" w:sz="4" w:space="0" w:color="auto"/>
              <w:right w:val="single" w:sz="4" w:space="0" w:color="auto"/>
            </w:tcBorders>
          </w:tcPr>
          <w:p w:rsidR="00206C07" w:rsidRPr="00206C07" w:rsidRDefault="00206C07" w:rsidP="00206C07">
            <w:pPr>
              <w:pStyle w:val="TableParagraph"/>
              <w:ind w:left="0"/>
              <w:rPr>
                <w:rFonts w:ascii="Times New Roman" w:hAnsi="Times New Roman" w:cs="Times New Roman"/>
                <w:sz w:val="24"/>
                <w:szCs w:val="24"/>
                <w:lang w:val="ru-RU"/>
              </w:rPr>
            </w:pPr>
            <w:r w:rsidRPr="00206C07">
              <w:rPr>
                <w:rFonts w:ascii="Times New Roman" w:hAnsi="Times New Roman" w:cs="Times New Roman"/>
                <w:color w:val="231F20"/>
                <w:sz w:val="24"/>
                <w:szCs w:val="24"/>
              </w:rPr>
              <w:t>ISO</w:t>
            </w:r>
            <w:r w:rsidRPr="00206C07">
              <w:rPr>
                <w:rFonts w:ascii="Times New Roman" w:hAnsi="Times New Roman" w:cs="Times New Roman"/>
                <w:color w:val="231F20"/>
                <w:sz w:val="24"/>
                <w:szCs w:val="24"/>
                <w:lang w:val="ru-RU"/>
              </w:rPr>
              <w:t xml:space="preserve"> 17294–2:2016</w:t>
            </w:r>
          </w:p>
          <w:p w:rsidR="00206C07" w:rsidRPr="00206C07" w:rsidRDefault="00206C07" w:rsidP="00206C07">
            <w:pPr>
              <w:pStyle w:val="TableParagraph"/>
              <w:spacing w:before="3" w:line="330" w:lineRule="atLeast"/>
              <w:ind w:left="0"/>
              <w:rPr>
                <w:rFonts w:ascii="Times New Roman" w:hAnsi="Times New Roman" w:cs="Times New Roman"/>
                <w:sz w:val="24"/>
                <w:szCs w:val="24"/>
                <w:lang w:val="ru-RU"/>
              </w:rPr>
            </w:pPr>
            <w:r w:rsidRPr="00206C07">
              <w:rPr>
                <w:rFonts w:ascii="Times New Roman" w:hAnsi="Times New Roman" w:cs="Times New Roman"/>
                <w:color w:val="231F20"/>
                <w:sz w:val="24"/>
                <w:szCs w:val="24"/>
                <w:lang w:val="ru-RU"/>
              </w:rPr>
              <w:t>Американская ассоциация здравоохранения, #3111 Американская ассоциация здравоохранения, #3500-</w:t>
            </w:r>
            <w:r w:rsidRPr="00206C07">
              <w:rPr>
                <w:rFonts w:ascii="Times New Roman" w:hAnsi="Times New Roman" w:cs="Times New Roman"/>
                <w:color w:val="231F20"/>
                <w:sz w:val="24"/>
                <w:szCs w:val="24"/>
              </w:rPr>
              <w:t>Zn</w:t>
            </w:r>
            <w:r w:rsidRPr="00206C07">
              <w:rPr>
                <w:rFonts w:ascii="Times New Roman" w:hAnsi="Times New Roman" w:cs="Times New Roman"/>
                <w:color w:val="231F20"/>
                <w:sz w:val="24"/>
                <w:szCs w:val="24"/>
                <w:lang w:val="ru-RU"/>
              </w:rPr>
              <w:t xml:space="preserve"> </w:t>
            </w:r>
            <w:r w:rsidRPr="00206C07">
              <w:rPr>
                <w:rFonts w:ascii="Times New Roman" w:hAnsi="Times New Roman" w:cs="Times New Roman"/>
                <w:color w:val="231F20"/>
                <w:sz w:val="24"/>
                <w:szCs w:val="24"/>
              </w:rPr>
              <w:t>D</w:t>
            </w:r>
          </w:p>
        </w:tc>
      </w:tr>
    </w:tbl>
    <w:p w:rsidR="00A96E6E" w:rsidRPr="00206C07" w:rsidRDefault="00A96E6E" w:rsidP="00A96E6E">
      <w:pPr>
        <w:pStyle w:val="Style15"/>
        <w:widowControl/>
        <w:ind w:firstLine="567"/>
        <w:rPr>
          <w:rStyle w:val="FontStyle54"/>
          <w:rFonts w:ascii="Times New Roman" w:hAnsi="Times New Roman" w:cs="Times New Roman"/>
          <w:sz w:val="24"/>
          <w:lang w:eastAsia="en-US"/>
        </w:rPr>
      </w:pPr>
    </w:p>
    <w:p w:rsidR="00737F52" w:rsidRDefault="00737F52" w:rsidP="004636A8">
      <w:pPr>
        <w:pStyle w:val="Style15"/>
        <w:widowControl/>
        <w:ind w:firstLine="0"/>
        <w:jc w:val="center"/>
        <w:rPr>
          <w:rStyle w:val="FontStyle54"/>
          <w:rFonts w:ascii="Times New Roman" w:hAnsi="Times New Roman" w:cs="Times New Roman"/>
          <w:b/>
          <w:sz w:val="24"/>
          <w:lang w:val="kk-KZ" w:eastAsia="en-US"/>
        </w:rPr>
      </w:pPr>
    </w:p>
    <w:p w:rsidR="00737F52" w:rsidRDefault="00737F52" w:rsidP="004636A8">
      <w:pPr>
        <w:pStyle w:val="Style15"/>
        <w:widowControl/>
        <w:ind w:firstLine="0"/>
        <w:jc w:val="center"/>
        <w:rPr>
          <w:rStyle w:val="FontStyle54"/>
          <w:rFonts w:ascii="Times New Roman" w:hAnsi="Times New Roman" w:cs="Times New Roman"/>
          <w:b/>
          <w:sz w:val="24"/>
          <w:lang w:val="kk-KZ" w:eastAsia="en-US"/>
        </w:rPr>
      </w:pPr>
    </w:p>
    <w:p w:rsidR="00737F52" w:rsidRDefault="00737F52" w:rsidP="004636A8">
      <w:pPr>
        <w:pStyle w:val="Style15"/>
        <w:widowControl/>
        <w:ind w:firstLine="0"/>
        <w:jc w:val="center"/>
        <w:rPr>
          <w:rStyle w:val="FontStyle54"/>
          <w:rFonts w:ascii="Times New Roman" w:hAnsi="Times New Roman" w:cs="Times New Roman"/>
          <w:b/>
          <w:sz w:val="24"/>
          <w:lang w:val="kk-KZ" w:eastAsia="en-US"/>
        </w:rPr>
      </w:pPr>
    </w:p>
    <w:p w:rsidR="00BE292F" w:rsidRPr="00BE292F" w:rsidRDefault="00206C07" w:rsidP="00BE292F">
      <w:pPr>
        <w:pStyle w:val="Style15"/>
        <w:widowControl/>
        <w:ind w:firstLine="0"/>
        <w:jc w:val="center"/>
        <w:rPr>
          <w:rStyle w:val="FontStyle54"/>
          <w:rFonts w:ascii="Times New Roman" w:hAnsi="Times New Roman" w:cs="Times New Roman"/>
          <w:b/>
          <w:sz w:val="24"/>
          <w:lang w:val="kk-KZ" w:eastAsia="en-US"/>
        </w:rPr>
      </w:pPr>
      <w:r>
        <w:rPr>
          <w:rStyle w:val="FontStyle54"/>
          <w:rFonts w:ascii="Times New Roman" w:hAnsi="Times New Roman" w:cs="Times New Roman"/>
          <w:b/>
          <w:sz w:val="24"/>
          <w:lang w:val="kk-KZ" w:eastAsia="en-US"/>
        </w:rPr>
        <w:lastRenderedPageBreak/>
        <w:t>П</w:t>
      </w:r>
      <w:r w:rsidR="00BE292F" w:rsidRPr="00BE292F">
        <w:rPr>
          <w:rStyle w:val="FontStyle54"/>
          <w:rFonts w:ascii="Times New Roman" w:hAnsi="Times New Roman" w:cs="Times New Roman"/>
          <w:b/>
          <w:sz w:val="24"/>
          <w:lang w:val="kk-KZ" w:eastAsia="en-US"/>
        </w:rPr>
        <w:t>риложение A</w:t>
      </w:r>
    </w:p>
    <w:p w:rsidR="00BE292F" w:rsidRPr="00BE292F" w:rsidRDefault="00BE292F" w:rsidP="00BE292F">
      <w:pPr>
        <w:pStyle w:val="Style15"/>
        <w:widowControl/>
        <w:ind w:firstLine="0"/>
        <w:jc w:val="center"/>
        <w:rPr>
          <w:rStyle w:val="FontStyle54"/>
          <w:rFonts w:ascii="Times New Roman" w:hAnsi="Times New Roman" w:cs="Times New Roman"/>
          <w:i/>
          <w:sz w:val="24"/>
          <w:lang w:val="kk-KZ" w:eastAsia="en-US"/>
        </w:rPr>
      </w:pPr>
      <w:r w:rsidRPr="00BE292F">
        <w:rPr>
          <w:rStyle w:val="FontStyle54"/>
          <w:rFonts w:ascii="Times New Roman" w:hAnsi="Times New Roman" w:cs="Times New Roman"/>
          <w:i/>
          <w:sz w:val="24"/>
          <w:lang w:val="kk-KZ" w:eastAsia="en-US"/>
        </w:rPr>
        <w:t>(информационное)</w:t>
      </w:r>
    </w:p>
    <w:p w:rsidR="00BE292F" w:rsidRPr="00BE292F" w:rsidRDefault="00BE292F" w:rsidP="00BE292F">
      <w:pPr>
        <w:pStyle w:val="Style15"/>
        <w:widowControl/>
        <w:ind w:firstLine="0"/>
        <w:jc w:val="center"/>
        <w:rPr>
          <w:rStyle w:val="FontStyle54"/>
          <w:rFonts w:ascii="Times New Roman" w:hAnsi="Times New Roman" w:cs="Times New Roman"/>
          <w:b/>
          <w:sz w:val="24"/>
          <w:lang w:val="kk-KZ" w:eastAsia="en-US"/>
        </w:rPr>
      </w:pPr>
    </w:p>
    <w:p w:rsidR="00BE292F" w:rsidRDefault="00BE292F" w:rsidP="00BE292F">
      <w:pPr>
        <w:pStyle w:val="Style15"/>
        <w:widowControl/>
        <w:ind w:firstLine="0"/>
        <w:jc w:val="center"/>
        <w:rPr>
          <w:rStyle w:val="FontStyle54"/>
          <w:rFonts w:ascii="Times New Roman" w:hAnsi="Times New Roman" w:cs="Times New Roman"/>
          <w:b/>
          <w:sz w:val="24"/>
          <w:highlight w:val="yellow"/>
          <w:lang w:val="kk-KZ" w:eastAsia="en-US"/>
        </w:rPr>
      </w:pPr>
      <w:r w:rsidRPr="00BE292F">
        <w:rPr>
          <w:rStyle w:val="FontStyle54"/>
          <w:rFonts w:ascii="Times New Roman" w:hAnsi="Times New Roman" w:cs="Times New Roman"/>
          <w:b/>
          <w:sz w:val="24"/>
          <w:lang w:val="kk-KZ" w:eastAsia="en-US"/>
        </w:rPr>
        <w:t>Обоснование разработки и положений настоящего стандарта</w:t>
      </w:r>
    </w:p>
    <w:p w:rsidR="00BE292F" w:rsidRDefault="00BE292F" w:rsidP="004636A8">
      <w:pPr>
        <w:pStyle w:val="Style15"/>
        <w:widowControl/>
        <w:ind w:firstLine="0"/>
        <w:jc w:val="center"/>
        <w:rPr>
          <w:rStyle w:val="FontStyle54"/>
          <w:rFonts w:ascii="Times New Roman" w:hAnsi="Times New Roman" w:cs="Times New Roman"/>
          <w:b/>
          <w:sz w:val="24"/>
          <w:highlight w:val="yellow"/>
          <w:lang w:val="kk-KZ" w:eastAsia="en-US"/>
        </w:rPr>
      </w:pPr>
    </w:p>
    <w:p w:rsidR="00206C07" w:rsidRPr="00206C07" w:rsidRDefault="00206C07" w:rsidP="00206C07">
      <w:pPr>
        <w:pStyle w:val="Style15"/>
        <w:widowControl/>
        <w:ind w:firstLine="567"/>
        <w:rPr>
          <w:rStyle w:val="FontStyle54"/>
          <w:rFonts w:ascii="Times New Roman" w:hAnsi="Times New Roman" w:cs="Times New Roman"/>
          <w:b/>
          <w:sz w:val="24"/>
          <w:lang w:val="kk-KZ" w:eastAsia="en-US"/>
        </w:rPr>
      </w:pPr>
      <w:r w:rsidRPr="00206C07">
        <w:rPr>
          <w:rStyle w:val="FontStyle54"/>
          <w:rFonts w:ascii="Times New Roman" w:hAnsi="Times New Roman" w:cs="Times New Roman"/>
          <w:b/>
          <w:sz w:val="24"/>
          <w:lang w:val="kk-KZ" w:eastAsia="en-US"/>
        </w:rPr>
        <w:t>A.1 Общие положения</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Вода, очищенная в соответствии с требованиями настоящего стандарта, преимущественно используется для подготовки диализного раствора, но  также может использоваться для других видов применения, таких как обработка многоразовых гемодиализаторов. Когда воду для диализа смешивают с концентрированными растворами электролита, произведенными в соответствии с ISO 23500-4:2019, применяются требования, изложенные в ISO 23500-5:2019.</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p>
    <w:p w:rsidR="00206C07" w:rsidRPr="00206C07" w:rsidRDefault="00206C07" w:rsidP="00206C07">
      <w:pPr>
        <w:pStyle w:val="Style15"/>
        <w:widowControl/>
        <w:ind w:firstLine="567"/>
        <w:rPr>
          <w:rStyle w:val="FontStyle54"/>
          <w:rFonts w:ascii="Times New Roman" w:hAnsi="Times New Roman" w:cs="Times New Roman"/>
          <w:b/>
          <w:sz w:val="24"/>
          <w:lang w:val="kk-KZ" w:eastAsia="en-US"/>
        </w:rPr>
      </w:pPr>
      <w:r w:rsidRPr="00206C07">
        <w:rPr>
          <w:rStyle w:val="FontStyle54"/>
          <w:rFonts w:ascii="Times New Roman" w:hAnsi="Times New Roman" w:cs="Times New Roman"/>
          <w:b/>
          <w:sz w:val="24"/>
          <w:lang w:val="kk-KZ" w:eastAsia="en-US"/>
        </w:rPr>
        <w:t>A.2 Подаваемая вода</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 xml:space="preserve">Вода, используемая при подготовке диализного раствора, - это обычно  питьевая вода из муниципального водопровода, хотя в некоторых случаях вода может быть из местной скважины или родника. Питьевая вода соответствует Инструкциям ВТО по питьевой воде или их местным эквивалентам. Эти требования определяют допустимые примеси в воде и их уровни. Поскольку диализные пациенты подвергаются воздействию больших объемов воды, чем обычное население, вода должна проходить дополнительную очистку для снижения любого риска от примесей в воде и для обеспечения соблюдения соответствующих требований, описанных в 4.2 и 4.3  настоящего </w:t>
      </w:r>
      <w:r w:rsidR="007232F4">
        <w:rPr>
          <w:rStyle w:val="FontStyle54"/>
          <w:rFonts w:ascii="Times New Roman" w:hAnsi="Times New Roman" w:cs="Times New Roman"/>
          <w:sz w:val="24"/>
          <w:lang w:val="kk-KZ" w:eastAsia="en-US"/>
        </w:rPr>
        <w:t>стандарта</w:t>
      </w:r>
      <w:r w:rsidRPr="00206C07">
        <w:rPr>
          <w:rStyle w:val="FontStyle54"/>
          <w:rFonts w:ascii="Times New Roman" w:hAnsi="Times New Roman" w:cs="Times New Roman"/>
          <w:sz w:val="24"/>
          <w:lang w:val="kk-KZ" w:eastAsia="en-US"/>
        </w:rPr>
        <w:t>.</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Если вода, подаваемая в водоочистную инфраструктуру, поступает не напрямую, н-р, через больничную систему водоснабжения, в нее могут добавляться дезинфекционные препараты и противомикробные вещества  для подавления развития в системе водоснабжения легионеллы. Обычно применяемые вещества – перекись водорода и стабилизированная серебром перекись водорода. Непредусмотренное воздействие обоих веществ приводило к негативным реакциям у диализных пациентов, поскольку их остаток не может быть удален обратным осмосом и зависит от использования активированного угля.</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Если в питьевой воде имеется хлор и/или хлорамин, добавленные для минимизации содержания бактерий, оба эти соединения являются токсичными для диализных пациентов и удаляются системой очистки воды, как описано в ISO 23500-2; Инструкция по подготовке и управлению качеством растворов для гемодиализа и сопутствующей терапии — Часть 2: Оборудование очистки воды для гемодиализа и сопутствующей терапии. Удаление этих соединений делает воду восприимчивой к разрастанию бактерий и биологическому обрастанию, если не принять соответствующие профилактические меры, описанные в ISO 23500-1 Инструкция по подготовке и управлению качеством растворов для гемодиализа и сопутствующей терапии — Часть 1: Общие требования.</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 xml:space="preserve">Хотя большинство бактерий в подаваемой воде – фекального происхождения, и меры, которые принимает водоканал, предназначены для минимизации их разрастания, подаваемая вода может также содержать другие микробные соединения, такие как цианотоксины, которые появляются в присутствии цианобактерий или сине-зеленых водорослей. Цианотоксины считаются естественными примесями, которые присутствуют по всему миру. Конкретные классы цианотоксинов демонстрируют региональную распространенность. В Северо-Центральной и Южной Америке очень часто присутствуют высокие концентрации микроцистина, анатоксина-a и цилиндроспермопсина в пресной воде, тогда как в Австралии зачастую встречаются высокие концентрации микроцистина, цилиндроспермопсина и сакситоксинов. Прочие реже наблюдаемые цианотоксины – лингбиатоксин A, дебромоаплисиатоксин и бета- N-метиламино-L-аланин [14]. Налеты </w:t>
      </w:r>
      <w:r w:rsidRPr="00206C07">
        <w:rPr>
          <w:rStyle w:val="FontStyle54"/>
          <w:rFonts w:ascii="Times New Roman" w:hAnsi="Times New Roman" w:cs="Times New Roman"/>
          <w:sz w:val="24"/>
          <w:lang w:val="kk-KZ" w:eastAsia="en-US"/>
        </w:rPr>
        <w:lastRenderedPageBreak/>
        <w:t>цианобактерий обычно появляются при наличии ряда экологических факторов, н-р, концентрация элементов питания, температура воды, интенсивность освещения, соленость, движение воды, стагнация и время жизни, а также нескольких других переменных. Цианотоксины в основном образуются внутриклеточно во время экспоненциальной фазы роста. Выделение токсинов в воду может произойти во время отмирания или старения клеток, но может также быть вызвано эволюционными или экологическими обстоятельствами, такими как аллелопатия или относительно внезапное сокращение элементов питания [15].</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 xml:space="preserve"> Во многих странах цианотоксины рассматривались в основном как проблема рекреационного водопользования. Однако, растет осведомленность о риске для здоровья населения, который они представляют в питьевой воде и, следовательно, требуется отслеживать и удалять цианотоксины в процессе очистки питьевой воды. ВТО установила предлагаемое нормативное значение для питьевой воды 1 мкг/л и нормативное значение для рекреационного воздействия 10 мкг/л для микроцистина-LR. Министерство Здравоохранения Канады также опубликовало норму для питьевой воды 1,5 мкг/л по микроцистину-LR. А в Соединенных Штатах EPA разработала рекомендации по здравоохранению в отношении концентраций цианотоксинов в питьевой воде, а именно: для взрослых рекомендованные уровни в питьевой воде - 1,6 мкг/л или ниже для микроцистинов и 3,0 мкг/л или ниже для цилиндроспермопсина.</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В настоящее время коммунальные компании водоснабжения не регулярно выявляют цианобактериальные токсины в водопроводе, если в исходной воде не присутствуют цианобактерии. Как только в подаваемой воде обнаруживают цианобактерии, их можно удалить очисткой при помощи различных методов. Таких как осветление или мембранная фильтрация, адсорбция на активированный уголь или обратный осмос, а также химическое окисление путем озонирования или хлорирования.</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p>
    <w:p w:rsidR="00206C07" w:rsidRPr="00206C07" w:rsidRDefault="00206C07" w:rsidP="00206C07">
      <w:pPr>
        <w:pStyle w:val="Style15"/>
        <w:widowControl/>
        <w:ind w:firstLine="567"/>
        <w:rPr>
          <w:rStyle w:val="FontStyle54"/>
          <w:rFonts w:ascii="Times New Roman" w:hAnsi="Times New Roman" w:cs="Times New Roman"/>
          <w:b/>
          <w:sz w:val="24"/>
          <w:lang w:val="kk-KZ" w:eastAsia="en-US"/>
        </w:rPr>
      </w:pPr>
      <w:r>
        <w:rPr>
          <w:rStyle w:val="FontStyle54"/>
          <w:rFonts w:ascii="Times New Roman" w:hAnsi="Times New Roman" w:cs="Times New Roman"/>
          <w:b/>
          <w:sz w:val="24"/>
          <w:lang w:val="kk-KZ" w:eastAsia="en-US"/>
        </w:rPr>
        <w:t xml:space="preserve">A.3 </w:t>
      </w:r>
      <w:r w:rsidRPr="00206C07">
        <w:rPr>
          <w:rStyle w:val="FontStyle54"/>
          <w:rFonts w:ascii="Times New Roman" w:hAnsi="Times New Roman" w:cs="Times New Roman"/>
          <w:b/>
          <w:sz w:val="24"/>
          <w:lang w:val="kk-KZ" w:eastAsia="en-US"/>
        </w:rPr>
        <w:t xml:space="preserve">Химические примеси в воде для диализа </w:t>
      </w:r>
    </w:p>
    <w:p w:rsidR="00206C07" w:rsidRPr="00206C07" w:rsidRDefault="00206C07" w:rsidP="00206C07">
      <w:pPr>
        <w:pStyle w:val="Style15"/>
        <w:widowControl/>
        <w:ind w:firstLine="567"/>
        <w:rPr>
          <w:rStyle w:val="FontStyle54"/>
          <w:rFonts w:ascii="Times New Roman" w:hAnsi="Times New Roman" w:cs="Times New Roman"/>
          <w:b/>
          <w:sz w:val="24"/>
          <w:lang w:val="kk-KZ" w:eastAsia="en-US"/>
        </w:rPr>
      </w:pPr>
    </w:p>
    <w:p w:rsidR="00206C07" w:rsidRPr="00206C07" w:rsidRDefault="00206C07" w:rsidP="00206C07">
      <w:pPr>
        <w:pStyle w:val="Style15"/>
        <w:widowControl/>
        <w:ind w:firstLine="567"/>
        <w:rPr>
          <w:rStyle w:val="FontStyle54"/>
          <w:rFonts w:ascii="Times New Roman" w:hAnsi="Times New Roman" w:cs="Times New Roman"/>
          <w:b/>
          <w:sz w:val="24"/>
          <w:lang w:val="kk-KZ" w:eastAsia="en-US"/>
        </w:rPr>
      </w:pPr>
      <w:r>
        <w:rPr>
          <w:rStyle w:val="FontStyle54"/>
          <w:rFonts w:ascii="Times New Roman" w:hAnsi="Times New Roman" w:cs="Times New Roman"/>
          <w:b/>
          <w:sz w:val="24"/>
          <w:lang w:val="kk-KZ" w:eastAsia="en-US"/>
        </w:rPr>
        <w:t xml:space="preserve">A.3.1 </w:t>
      </w:r>
      <w:r w:rsidRPr="00206C07">
        <w:rPr>
          <w:rStyle w:val="FontStyle54"/>
          <w:rFonts w:ascii="Times New Roman" w:hAnsi="Times New Roman" w:cs="Times New Roman"/>
          <w:b/>
          <w:sz w:val="24"/>
          <w:lang w:val="kk-KZ" w:eastAsia="en-US"/>
        </w:rPr>
        <w:t>Об</w:t>
      </w:r>
      <w:r>
        <w:rPr>
          <w:rStyle w:val="FontStyle54"/>
          <w:rFonts w:ascii="Times New Roman" w:hAnsi="Times New Roman" w:cs="Times New Roman"/>
          <w:b/>
          <w:sz w:val="24"/>
          <w:lang w:val="kk-KZ" w:eastAsia="en-US"/>
        </w:rPr>
        <w:t>щие положения</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 xml:space="preserve">Химические примеси, присутствующие в питьевой воде, могут представлять риск для пациента, проходящего лечение диализом. Примеси, идентифицированные как требующие ограничений по их допустимому уровню по сравнению с питьевой водой, были разделены на три группы в целях настоящего </w:t>
      </w:r>
      <w:r w:rsidR="007232F4">
        <w:rPr>
          <w:rStyle w:val="FontStyle54"/>
          <w:rFonts w:ascii="Times New Roman" w:hAnsi="Times New Roman" w:cs="Times New Roman"/>
          <w:sz w:val="24"/>
          <w:lang w:val="kk-KZ" w:eastAsia="en-US"/>
        </w:rPr>
        <w:t>стандарта</w:t>
      </w:r>
      <w:r w:rsidRPr="00206C07">
        <w:rPr>
          <w:rStyle w:val="FontStyle54"/>
          <w:rFonts w:ascii="Times New Roman" w:hAnsi="Times New Roman" w:cs="Times New Roman"/>
          <w:sz w:val="24"/>
          <w:lang w:val="kk-KZ" w:eastAsia="en-US"/>
        </w:rPr>
        <w:t>; 1) химические вещества, известные своей токсичностью у диализных пациентов; 2) физиологические вещества, которые могут негативно повлиять на пациента, если присутствуют в диализном растворе в чрезмерных количествах, и 3) примесные элементы.</w:t>
      </w:r>
    </w:p>
    <w:p w:rsidR="00206C07" w:rsidRPr="00206C07" w:rsidRDefault="00206C07" w:rsidP="00206C07">
      <w:pPr>
        <w:pStyle w:val="Style15"/>
        <w:widowControl/>
        <w:ind w:firstLine="567"/>
        <w:rPr>
          <w:rStyle w:val="FontStyle54"/>
          <w:rFonts w:ascii="Times New Roman" w:hAnsi="Times New Roman" w:cs="Times New Roman"/>
          <w:b/>
          <w:sz w:val="24"/>
          <w:lang w:val="kk-KZ" w:eastAsia="en-US"/>
        </w:rPr>
      </w:pPr>
      <w:r w:rsidRPr="00206C07">
        <w:rPr>
          <w:rStyle w:val="FontStyle54"/>
          <w:rFonts w:ascii="Times New Roman" w:hAnsi="Times New Roman" w:cs="Times New Roman"/>
          <w:b/>
          <w:sz w:val="24"/>
          <w:lang w:val="kk-KZ" w:eastAsia="en-US"/>
        </w:rPr>
        <w:t xml:space="preserve">A.3.2 Химические вещества, известные своей токсичностью для диализных пациентов </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 xml:space="preserve">Химические вещества, известные своей токсичностью для диализных пациентов, включают те, которые добавляют к питьевой воде в целях здравоохранения. Фторид может присутствовать в естественном виде в питьевой воде или добавляться в низких концентрациях для минимизации кариеса зубов. Максимальный лимит для такого соединения в питьевой воде установлен как 1,5 мг/л. Токсичность фторида для диализных пациентов на уровнях, присутствующих во фторированной воде, - под вопросом. В отсутствии согласия во мнениях о роли фторида в уремической остеопатии, сначала считали благоразумным ограничить уровень фторида в диализном растворе [16]. Отдельные случаи острого воздействия на диализных пациентов от повышенных уровней фторида описаны в научной литературе. В результате случайного чрезмерного фторирования в муниципальном водопроводе сообщалось о заболевании группы из восьми диализных пациентов со смертью одного пациента [16]. В воде, используемой для </w:t>
      </w:r>
      <w:r w:rsidRPr="00206C07">
        <w:rPr>
          <w:rStyle w:val="FontStyle54"/>
          <w:rFonts w:ascii="Times New Roman" w:hAnsi="Times New Roman" w:cs="Times New Roman"/>
          <w:sz w:val="24"/>
          <w:lang w:val="kk-KZ" w:eastAsia="en-US"/>
        </w:rPr>
        <w:lastRenderedPageBreak/>
        <w:t>диализа, которая очищалась только средством для смягчения воды, были обнаружены уровни фторида до 50 мг/л. В другом случае, когда допустили истощение деионизаторов, 12 из 15 пациентов заболели в острой форме из-за отравления фторидом. Три пациента умерли от фибрилляции желудочков. Концентрация фторида в воде, используемой для подготовки диализного раствора, достигала 22,5 мг/л [17].</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Алюминий – токсичен для гемодиализных пациентов. Соли алюминия, такие как алюминиевые квасцы, добавляются в питьевую воду, чтобы облегчить химическое осаждение и флокуляцию коллоидных частиц (мутность). У гемодиализных пациентов, подвергающихся воздействию алюминия, могут появиться серьезные неврологические симптомы [18]</w:t>
      </w:r>
      <w:r>
        <w:rPr>
          <w:rStyle w:val="FontStyle54"/>
          <w:rFonts w:ascii="Times New Roman" w:hAnsi="Times New Roman" w:cs="Times New Roman"/>
          <w:sz w:val="24"/>
          <w:lang w:val="kk-KZ" w:eastAsia="en-US"/>
        </w:rPr>
        <w:t xml:space="preserve">, </w:t>
      </w:r>
      <w:r w:rsidRPr="00206C07">
        <w:rPr>
          <w:rStyle w:val="FontStyle54"/>
          <w:rFonts w:ascii="Times New Roman" w:hAnsi="Times New Roman" w:cs="Times New Roman"/>
          <w:sz w:val="24"/>
          <w:lang w:val="kk-KZ" w:eastAsia="en-US"/>
        </w:rPr>
        <w:t>[19].</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Максимальный уровень алюминия, установленный для воды для диализа, предназначен для предотвращения скопления данного токсичного металла в теле пациента [20][21]. Несмотря на это, сообщалось о случайных спорадических вспышках отравления алюминием (н-р, вспышку в 1993 году проследили до агрессивной флокуляции алюминиевых квасцов в воде в условиях сильной засухи, а в 2001 году острая алюминиевая энцефалопатия в диализном центре была связана с выщелачиванием алюминия из цементного раствора водопровода [22]</w:t>
      </w:r>
      <w:r>
        <w:rPr>
          <w:rStyle w:val="FontStyle54"/>
          <w:rFonts w:ascii="Times New Roman" w:hAnsi="Times New Roman" w:cs="Times New Roman"/>
          <w:sz w:val="24"/>
          <w:lang w:val="kk-KZ" w:eastAsia="en-US"/>
        </w:rPr>
        <w:t xml:space="preserve">, </w:t>
      </w:r>
      <w:r w:rsidRPr="00206C07">
        <w:rPr>
          <w:rStyle w:val="FontStyle54"/>
          <w:rFonts w:ascii="Times New Roman" w:hAnsi="Times New Roman" w:cs="Times New Roman"/>
          <w:sz w:val="24"/>
          <w:lang w:val="kk-KZ" w:eastAsia="en-US"/>
        </w:rPr>
        <w:t>[23].</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Алюминий в питьевой воде может внезапно повыситься из-за изменений метода очистки воды. Как и со фторидом, очистка воды обеспечит безопасность даже, если уровни алюминия сильно повысятся между химическими тестами воды для диализа.</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Хлор и/или хлорамины (продукты реакции хлора и аммония) добавляют к питьевой воде в качестве дезинфекционных препаратов. Хлорамины используются вместо хлора для минимизации токсичности побочных продуктов хлора [24].</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 xml:space="preserve"> Воздействие на гемодиализных пациентов свободного хлора на максимальном уровне 0,5 мг/л или комбинации хлора/хлораминов на максимальном уровне 0,1 мг/л необходимо для защиты гемодиализного пациента от гемолитических реакций (гемолиз, гемолитическая анемия и метгемоглобинемия) и сопротивляемости EPO [24][25][26][27][28][29]. Хлор может присутствовать в воде как свободный хлор, так в химически комбинированных формах, таких как хлорамин. Определение уровня хлорамина обычно включает измерение общего хлора и свободного хлора и установление разницы в концентрациях с хлорамином. Во время второго пересмотра настоящего </w:t>
      </w:r>
      <w:r w:rsidR="007232F4">
        <w:rPr>
          <w:rStyle w:val="FontStyle54"/>
          <w:rFonts w:ascii="Times New Roman" w:hAnsi="Times New Roman" w:cs="Times New Roman"/>
          <w:sz w:val="24"/>
          <w:lang w:val="kk-KZ" w:eastAsia="en-US"/>
        </w:rPr>
        <w:t>стандарта</w:t>
      </w:r>
      <w:r w:rsidRPr="00206C07">
        <w:rPr>
          <w:rStyle w:val="FontStyle54"/>
          <w:rFonts w:ascii="Times New Roman" w:hAnsi="Times New Roman" w:cs="Times New Roman"/>
          <w:sz w:val="24"/>
          <w:lang w:val="kk-KZ" w:eastAsia="en-US"/>
        </w:rPr>
        <w:t xml:space="preserve"> в 2008 году рабочая группа решила упростить эту ситуацию, установив максимально допустимый уровень для общего хлора на том же значении, что и ранее использовалось для хлорамина (0,1 мг/л), что позволяет ограничиться одним тестом. Следует отметить, что общий хлор определяется как сумма свободного и комбинированного хлора.</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Когда тесты на общий хлор используются в качестве единственного анализа, максимальный уровень как для хлора, так и для хлорамина не должен превышать 0,1 мг/л. Поскольку нет различия между хлором и хлорамином, будет безопасно предположить, что весь присутствующий хлор является хлорамином.</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 xml:space="preserve">Во время пересмотра предыдущих версий настоящего </w:t>
      </w:r>
      <w:r w:rsidR="007232F4">
        <w:rPr>
          <w:rStyle w:val="FontStyle54"/>
          <w:rFonts w:ascii="Times New Roman" w:hAnsi="Times New Roman" w:cs="Times New Roman"/>
          <w:sz w:val="24"/>
          <w:lang w:val="kk-KZ" w:eastAsia="en-US"/>
        </w:rPr>
        <w:t>стандарта</w:t>
      </w:r>
      <w:r w:rsidRPr="00206C07">
        <w:rPr>
          <w:rStyle w:val="FontStyle54"/>
          <w:rFonts w:ascii="Times New Roman" w:hAnsi="Times New Roman" w:cs="Times New Roman"/>
          <w:sz w:val="24"/>
          <w:lang w:val="kk-KZ" w:eastAsia="en-US"/>
        </w:rPr>
        <w:t xml:space="preserve">, некоторые муниципальные поставщики воды рассматривали использование диоксида хлора в качестве дезинфекционного препарата для подачи питьевой воды. Его применение при очистке воды для коммунальных услуг значительно возросло за последние годы, подстегиваемое повышением осведомленности о связанных с биологией вопросах здоровья, потребностью сохранять энергию и простотой использования систем диоксида хлора. При использовании диоксид хлора рассматривается в качестве «дисперсионной» очистки, это означает, что диоксид хлора дозируется в систему водоснабжения и проходит по всей системе, обеспечивая «остаточный» уровень очистки. Это значит, что </w:t>
      </w:r>
      <w:r w:rsidRPr="00206C07">
        <w:rPr>
          <w:rStyle w:val="FontStyle54"/>
          <w:rFonts w:ascii="Times New Roman" w:hAnsi="Times New Roman" w:cs="Times New Roman"/>
          <w:sz w:val="24"/>
          <w:lang w:val="kk-KZ" w:eastAsia="en-US"/>
        </w:rPr>
        <w:lastRenderedPageBreak/>
        <w:t>добавленный диоксид хлора может продолжать убивать бактерии во всех зонах системы, которых он достиг, а не только в точке применения.</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Когда диоксид хлора используется в качестве дезинфекционного препарата, получается остаток диоксида хлора и ряд продуктов распада, а именно хлорит, хлорат, и органические дезинфекционные побочные продукты (DBP). Немного информации можно найти о возможности того, что диоксид хлора и его дочерние продукты будут токсичными для гемодиализных пациентов. Ограниченное исследование 17 пациентов, которые, не зная того, получали лечение с водой для диализа, приготовленной при помощи угля и обратного осмоса из воды, дезинфицированной диоксидом хлора, не дало доказательств побочных эффектов [30]. В этом исследовании вода для диализа, используемая для подготовки диализного раствора, содержала от 0,02 мг/л до 0,08 мг/л ионов хлорита и неопределимые ионы хлората. Однако, группа пациентов была небольшой, и потенциально важные гематологические параметры не измерялись. Кроме того, имелись только редкие данные по удалению диоксида хлора, ионов хлорита и ионов хлората углем и обратным осмосом, и не было ясно, имелись ли для их анализа у диализного центра   достаточно чувствительные методы. Поэтому нет основания для установления максимально допустимых уровней диоксида хлора, ионов хлорита или ионов хлората в воде, используемой для диализа, или для выдачи рекомендаций по методам их удаления на настоящий момент. Однако, в указанных системах очистки воды, для использования при производстве воды для диализа, пользователи и поставщики должны знать о возможности того, что муниципальные поставщики водоснабжения могут переключиться на диоксид хлора в качестве дезинфекционного препарата.</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Сульфат можно найти почти во всех природных водах. Происхождение большинства сульфатных соединений – окисление сульфитных руд, присутствие сланцев или промышленных отходов. Сульфат – один из основных растворенных компонентов дождя. Уровни выше 200 мг/л сопровождаются тошнотой, рвотой и метаболическим ацидозом. Симптомы исчезали, когда уровень оставался ниже 100 мг/л [31].</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Нитраты – маркер бактериального загрязнения и поверхностного стока удобрений и вызывают метгемоглобинемию [32]. Они, следовательно, допустимы только в очень небольших количествах. В зонах, где содержание нитратов в грунтовых водах высокое, один обратный осмос не всегда может гарантировать снижение уровней, соответствующих требованиям. Может потребоваться дополнительное удаление нитратов при помощи нитрат-селективной анионообменной  смолы для специального удаления нитратов перед системой обратного осмоса.</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Подтверждена токсичность меди и цинка, когда эти вещества присутствуют в диализном растворе на уровнях ниже разрешенных стандартом Агентства по охране окружающей среды США (EPA) по питьевой воде [33][34]. Оба уровня для воды для диализа установлены ниже, чем для питьевой воды.</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За последние четыре десятилетия меры здравоохранения снизили уровень свинца в питьевой воде.</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 xml:space="preserve">Тем не менее, на более старых объектах, которые не прошли реконструкцию, внутренние трубопроводы,  а также трубопроводы, присоединяющие  объект к муниципальному водопроводу или сетям, могут все еще быть изготовлены из свинца. Уровни свинца диализного раствора от 52 мкг/л до 65 мкг/л связаны с болью в животе и мышечной слабостью [35]. </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 xml:space="preserve"> </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lastRenderedPageBreak/>
        <w:t>Нет свидетельств токсичности свинца, когда уровни свинца в воде или диализном растворе ниже 5 мкг/л. Использование хлораминов может повысить воздействие свинца в питьевой воде из-за изменений химического состава воды. Такие изменения ведут к повышению коррозии в системе распределения, такой как свинцовый трубопровод, и это, в свою очередь, может отразиться аномальными уровнями в крови у гемодиализных пациентов [36]. Такую коррозию в муниципальной системе распределения вызвали повышенные уровни свинца, найденные в г. Флинт, Мичиган, когда город сменил своего подрядчика по водоснабжению в 2014 году.[37].</w:t>
      </w:r>
    </w:p>
    <w:p w:rsidR="00206C07" w:rsidRPr="00206C07" w:rsidRDefault="00206C07" w:rsidP="00206C07">
      <w:pPr>
        <w:pStyle w:val="Style15"/>
        <w:widowControl/>
        <w:ind w:firstLine="567"/>
        <w:rPr>
          <w:rStyle w:val="FontStyle54"/>
          <w:rFonts w:ascii="Times New Roman" w:hAnsi="Times New Roman" w:cs="Times New Roman"/>
          <w:b/>
          <w:sz w:val="24"/>
          <w:lang w:val="kk-KZ" w:eastAsia="en-US"/>
        </w:rPr>
      </w:pPr>
      <w:r>
        <w:rPr>
          <w:rStyle w:val="FontStyle54"/>
          <w:rFonts w:ascii="Times New Roman" w:hAnsi="Times New Roman" w:cs="Times New Roman"/>
          <w:b/>
          <w:sz w:val="24"/>
          <w:lang w:val="kk-KZ" w:eastAsia="en-US"/>
        </w:rPr>
        <w:t xml:space="preserve">A.3.3 </w:t>
      </w:r>
      <w:r w:rsidRPr="00206C07">
        <w:rPr>
          <w:rStyle w:val="FontStyle54"/>
          <w:rFonts w:ascii="Times New Roman" w:hAnsi="Times New Roman" w:cs="Times New Roman"/>
          <w:b/>
          <w:sz w:val="24"/>
          <w:lang w:val="kk-KZ" w:eastAsia="en-US"/>
        </w:rPr>
        <w:t xml:space="preserve">Физиологические вещества </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Физиологические вещества, которые могут негативно повлиять на пациента, если присутствуют в диализном растворе в чрезмерных количествах, - это кальций, магний, калий и натрий.</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 xml:space="preserve">Из них, кальций был снижен с 10 мг/л, избранных изначально, до 2 мг/л на основании критической роли кальция в поражении костей, связанном с почечной недостаточностью. Уровень 10 мг/л допускал бы, вероятно, 20 % ошибку в отношении кальция диализного раствора, тогда как уровень 2 мг/л снижает риск такой ошибки до </w:t>
      </w:r>
      <w:r>
        <w:rPr>
          <w:rStyle w:val="FontStyle54"/>
          <w:rFonts w:ascii="Times New Roman" w:hAnsi="Times New Roman" w:cs="Times New Roman"/>
          <w:sz w:val="24"/>
          <w:lang w:val="kk-KZ" w:eastAsia="en-US"/>
        </w:rPr>
        <w:t xml:space="preserve">                  </w:t>
      </w:r>
      <w:r w:rsidRPr="00206C07">
        <w:rPr>
          <w:rStyle w:val="FontStyle54"/>
          <w:rFonts w:ascii="Times New Roman" w:hAnsi="Times New Roman" w:cs="Times New Roman"/>
          <w:sz w:val="24"/>
          <w:lang w:val="kk-KZ" w:eastAsia="en-US"/>
        </w:rPr>
        <w:t>5 %.</w:t>
      </w:r>
    </w:p>
    <w:p w:rsidR="00206C07" w:rsidRPr="00206C07" w:rsidRDefault="00206C07" w:rsidP="00206C07">
      <w:pPr>
        <w:pStyle w:val="Style15"/>
        <w:widowControl/>
        <w:ind w:firstLine="567"/>
        <w:rPr>
          <w:rStyle w:val="FontStyle54"/>
          <w:rFonts w:ascii="Times New Roman" w:hAnsi="Times New Roman" w:cs="Times New Roman"/>
          <w:b/>
          <w:sz w:val="24"/>
          <w:lang w:val="kk-KZ" w:eastAsia="en-US"/>
        </w:rPr>
      </w:pPr>
      <w:r>
        <w:rPr>
          <w:rStyle w:val="FontStyle54"/>
          <w:rFonts w:ascii="Times New Roman" w:hAnsi="Times New Roman" w:cs="Times New Roman"/>
          <w:b/>
          <w:sz w:val="24"/>
          <w:lang w:val="kk-KZ" w:eastAsia="en-US"/>
        </w:rPr>
        <w:t xml:space="preserve">A.3.4 </w:t>
      </w:r>
      <w:r w:rsidRPr="00206C07">
        <w:rPr>
          <w:rStyle w:val="FontStyle54"/>
          <w:rFonts w:ascii="Times New Roman" w:hAnsi="Times New Roman" w:cs="Times New Roman"/>
          <w:b/>
          <w:sz w:val="24"/>
          <w:lang w:val="kk-KZ" w:eastAsia="en-US"/>
        </w:rPr>
        <w:t>Металлические примеси и прочие соединения</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 xml:space="preserve">Существует немного данных, если таковые вообще есть, о том, что гемодиализные пациенты находятся под угрозой из-за какого-либо члена данной группы примесей. Такие примеси были включены в более раннюю версию настоящего </w:t>
      </w:r>
      <w:r w:rsidR="007232F4">
        <w:rPr>
          <w:rStyle w:val="FontStyle54"/>
          <w:rFonts w:ascii="Times New Roman" w:hAnsi="Times New Roman" w:cs="Times New Roman"/>
          <w:sz w:val="24"/>
          <w:lang w:val="kk-KZ" w:eastAsia="en-US"/>
        </w:rPr>
        <w:t>стандарта</w:t>
      </w:r>
      <w:r w:rsidRPr="00206C07">
        <w:rPr>
          <w:rStyle w:val="FontStyle54"/>
          <w:rFonts w:ascii="Times New Roman" w:hAnsi="Times New Roman" w:cs="Times New Roman"/>
          <w:sz w:val="24"/>
          <w:lang w:val="kk-KZ" w:eastAsia="en-US"/>
        </w:rPr>
        <w:t xml:space="preserve"> исключительно в виду их включения в Закон о безопасности питьевой воды, когда документ изначально разрабатывался на основании версии ANSI/AAMI RD5 1992  года «Системы для гемодиализа». Лимиты для соединений основываются на известной токсичности отдельных примесей и на технологиях, доступных для их удаления. Подобные законы о питьевой воде существуют во многих развитых странах (н-р, Европейская Директива о Питьевой Воде). Такие лимиты обычно выражаются как действующие максимальные уровни примесей (MCL) (мг/л)- наивысшие  уровни примесей, которые допустимы в питьевой воде. Значения MCL устанавливаются как можно ближе к максимальному целевому уровню примеси (MCLG). MCLG определяется как уровень примеси в питьевой воде, ниже которого неизвестно или не предполагается риска для здоровья, и который обеспечивает запас безопасности, но не представляет собой цели здравоохранения, которые могут быть принудительно исполнены. </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 xml:space="preserve">В это время соединения включали барий,  селен,  хром,  серебро,  кадмий,  ртуть и мышьяк. Уровни селена и хрома в воде для диализа были установлены на «непроходимый» уровень• «Непроходимый» уровень был выбран даже при том, что он выше предела US EPA для селена и составляет 28 % от предела US EPA для хрома, поскольку никакие ограничения не нужны ниже уровня, при котором нет прохождения из диализного раствора в кровь. В документе указано, что максимальные допустимые пределы для других примесей в этой группе составляют одну десятую от максимально допустимых пределов US EPA, поскольку объем воды, используемой для диализа, сильно превышает объем, потребляемый для питья, и поскольку белковая связь этих растворенных веществ может возникнуть в крови, а также из-за пониженной почечной экскреции этих веществ. Такие сниженные пределы были выбраны на основании следующих допущений: 1) подаваемая вода, попадающая в диализные системы, обычно соответствует требованиям к питьевой воде (т.е. соответствует нормативным требованиям в отношении уровней примесей); 2) система очистки воды включает обратный осмос, который обычно удаляет от 90 % до 99 % растворенных неорганических твердых веществ; и 3) вода, очищенная обратным осмосом, соответствует стандарту для безопасности воды, используемой при диализе. Данные допущения основываются на рекомендациях отчета </w:t>
      </w:r>
      <w:r w:rsidRPr="00206C07">
        <w:rPr>
          <w:rStyle w:val="FontStyle54"/>
          <w:rFonts w:ascii="Times New Roman" w:hAnsi="Times New Roman" w:cs="Times New Roman"/>
          <w:sz w:val="24"/>
          <w:lang w:val="kk-KZ" w:eastAsia="en-US"/>
        </w:rPr>
        <w:lastRenderedPageBreak/>
        <w:t>«Изучение рисков и опасностей, связанных с системами для гемодиализа» под авторством Keshaviah и др.[38] Хотя эти допущения могут быть спорными, можно обосновано предположить, что установление стандартов таким способом окажет небольшое экономическое влияние, если вообще окажет, даже если в подаваемой воде превышены максимально допустимые уровни.</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 xml:space="preserve">Следует отметить, что в отношении мышьяка вышеуказанный источник содержит типографическую ошибку, и значение, приведенное в </w:t>
      </w:r>
      <w:r w:rsidR="007232F4">
        <w:rPr>
          <w:rStyle w:val="FontStyle54"/>
          <w:rFonts w:ascii="Times New Roman" w:hAnsi="Times New Roman" w:cs="Times New Roman"/>
          <w:sz w:val="24"/>
          <w:lang w:val="kk-KZ" w:eastAsia="en-US"/>
        </w:rPr>
        <w:t>т</w:t>
      </w:r>
      <w:r w:rsidRPr="00206C07">
        <w:rPr>
          <w:rStyle w:val="FontStyle54"/>
          <w:rFonts w:ascii="Times New Roman" w:hAnsi="Times New Roman" w:cs="Times New Roman"/>
          <w:sz w:val="24"/>
          <w:lang w:val="kk-KZ" w:eastAsia="en-US"/>
        </w:rPr>
        <w:t xml:space="preserve">аблице 2, - неправильное. Правильное значение - 0,005 мг/л, как указано в </w:t>
      </w:r>
      <w:r w:rsidR="007232F4">
        <w:rPr>
          <w:rStyle w:val="FontStyle54"/>
          <w:rFonts w:ascii="Times New Roman" w:hAnsi="Times New Roman" w:cs="Times New Roman"/>
          <w:sz w:val="24"/>
          <w:lang w:val="kk-KZ" w:eastAsia="en-US"/>
        </w:rPr>
        <w:t>т</w:t>
      </w:r>
      <w:r w:rsidRPr="00206C07">
        <w:rPr>
          <w:rStyle w:val="FontStyle54"/>
          <w:rFonts w:ascii="Times New Roman" w:hAnsi="Times New Roman" w:cs="Times New Roman"/>
          <w:sz w:val="24"/>
          <w:lang w:val="kk-KZ" w:eastAsia="en-US"/>
        </w:rPr>
        <w:t xml:space="preserve">аблице 2  настоящего </w:t>
      </w:r>
      <w:r w:rsidR="007232F4">
        <w:rPr>
          <w:rStyle w:val="FontStyle54"/>
          <w:rFonts w:ascii="Times New Roman" w:hAnsi="Times New Roman" w:cs="Times New Roman"/>
          <w:sz w:val="24"/>
          <w:lang w:val="kk-KZ" w:eastAsia="en-US"/>
        </w:rPr>
        <w:t>стандарта</w:t>
      </w:r>
      <w:r w:rsidRPr="00206C07">
        <w:rPr>
          <w:rStyle w:val="FontStyle54"/>
          <w:rFonts w:ascii="Times New Roman" w:hAnsi="Times New Roman" w:cs="Times New Roman"/>
          <w:sz w:val="24"/>
          <w:lang w:val="kk-KZ" w:eastAsia="en-US"/>
        </w:rPr>
        <w:t>. Также следует отметить, что текущий максимальный уровень загрязнения питьевой воды для данного соединения установлен как 0,01 мг/л (действует с 01/23/2016).</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Некоторые изменения, произошедшие в Законе о безопасности питьевой воды после включения данных уровней: в частности, сурьма, бериллий, свободный цианид и талий были добавлены в перечень примесей, охватываемых Законом, и был снижен максимально допустимый уровень для кадмия. Для обеспечения последовательности в перечень примесей были добавлены сурьма, бериллий и талий.</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 xml:space="preserve">Максимально допустимые уровни сурьмы и талия устанавливаются выше одной десятой от максимально допустимого уровня US EPA из-за ограничения по чувствительности наиболее доступных аналитических методов для этих двух примесей. После обширных обсуждений было решено не включать свободный цианид в перечень примесей. Стоял вопрос, что особые требования к отбору и транспортировке проб, наряду с необходимостью предварительно обрабатывать пробу перед анализом для удаления мешающих веществ, станет непосильной ношей для диализных центров, которая не может быть оправдана в отсутствии конкретных данных о токсичности. Также было решено не уменьшать максимально допустимый уровень кадмия в перечне примесей. Это решение основывалось на отсутствии данных о токсичности для диализных пациентов, проходящих лечение с применением воды, которая отвечает требованиям настоящего </w:t>
      </w:r>
      <w:r w:rsidR="007232F4">
        <w:rPr>
          <w:rStyle w:val="FontStyle54"/>
          <w:rFonts w:ascii="Times New Roman" w:hAnsi="Times New Roman" w:cs="Times New Roman"/>
          <w:sz w:val="24"/>
          <w:lang w:val="kk-KZ" w:eastAsia="en-US"/>
        </w:rPr>
        <w:t>стандарта</w:t>
      </w:r>
      <w:r w:rsidRPr="00206C07">
        <w:rPr>
          <w:rStyle w:val="FontStyle54"/>
          <w:rFonts w:ascii="Times New Roman" w:hAnsi="Times New Roman" w:cs="Times New Roman"/>
          <w:sz w:val="24"/>
          <w:lang w:val="kk-KZ" w:eastAsia="en-US"/>
        </w:rPr>
        <w:t xml:space="preserve"> и минимальным уровням обнаружения используемых в настоящее время аналитических методов.</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 xml:space="preserve">Прошло обсуждение переноса </w:t>
      </w:r>
      <w:r w:rsidR="007232F4">
        <w:rPr>
          <w:rStyle w:val="FontStyle54"/>
          <w:rFonts w:ascii="Times New Roman" w:hAnsi="Times New Roman" w:cs="Times New Roman"/>
          <w:sz w:val="24"/>
          <w:lang w:val="kk-KZ" w:eastAsia="en-US"/>
        </w:rPr>
        <w:t>т</w:t>
      </w:r>
      <w:r w:rsidRPr="00206C07">
        <w:rPr>
          <w:rStyle w:val="FontStyle54"/>
          <w:rFonts w:ascii="Times New Roman" w:hAnsi="Times New Roman" w:cs="Times New Roman"/>
          <w:sz w:val="24"/>
          <w:lang w:val="kk-KZ" w:eastAsia="en-US"/>
        </w:rPr>
        <w:t xml:space="preserve">аблицы 2 в настоящем </w:t>
      </w:r>
      <w:r w:rsidR="007232F4">
        <w:rPr>
          <w:rStyle w:val="FontStyle54"/>
          <w:rFonts w:ascii="Times New Roman" w:hAnsi="Times New Roman" w:cs="Times New Roman"/>
          <w:sz w:val="24"/>
          <w:lang w:val="kk-KZ" w:eastAsia="en-US"/>
        </w:rPr>
        <w:t>п</w:t>
      </w:r>
      <w:r w:rsidRPr="00206C07">
        <w:rPr>
          <w:rStyle w:val="FontStyle54"/>
          <w:rFonts w:ascii="Times New Roman" w:hAnsi="Times New Roman" w:cs="Times New Roman"/>
          <w:sz w:val="24"/>
          <w:lang w:val="kk-KZ" w:eastAsia="en-US"/>
        </w:rPr>
        <w:t xml:space="preserve">риложении в ходе предыдущих пересмотров. Данное обсуждение было вызвано непрекращающимся добавлением примесей в Закон США о безопасности питьевой воды. Как и в случае с сурьмой, бериллием и таллием, в целом нет данных о том, что эти новые примеси вызывают особое беспокойство в отношении гемодиализа. С другой стороны, добавление новых примесей в </w:t>
      </w:r>
      <w:r w:rsidR="007232F4">
        <w:rPr>
          <w:rStyle w:val="FontStyle54"/>
          <w:rFonts w:ascii="Times New Roman" w:hAnsi="Times New Roman" w:cs="Times New Roman"/>
          <w:sz w:val="24"/>
          <w:lang w:val="kk-KZ" w:eastAsia="en-US"/>
        </w:rPr>
        <w:t>т</w:t>
      </w:r>
      <w:r w:rsidRPr="00206C07">
        <w:rPr>
          <w:rStyle w:val="FontStyle54"/>
          <w:rFonts w:ascii="Times New Roman" w:hAnsi="Times New Roman" w:cs="Times New Roman"/>
          <w:sz w:val="24"/>
          <w:lang w:val="kk-KZ" w:eastAsia="en-US"/>
        </w:rPr>
        <w:t xml:space="preserve">аблицу 2 дает возможность повысить операционные ограничения для диализных центров в отношении </w:t>
      </w:r>
      <w:r w:rsidR="007232F4">
        <w:rPr>
          <w:rStyle w:val="FontStyle54"/>
          <w:rFonts w:ascii="Times New Roman" w:hAnsi="Times New Roman" w:cs="Times New Roman"/>
          <w:sz w:val="24"/>
          <w:lang w:val="kk-KZ" w:eastAsia="en-US"/>
        </w:rPr>
        <w:t>исыптания</w:t>
      </w:r>
      <w:r w:rsidRPr="00206C07">
        <w:rPr>
          <w:rStyle w:val="FontStyle54"/>
          <w:rFonts w:ascii="Times New Roman" w:hAnsi="Times New Roman" w:cs="Times New Roman"/>
          <w:sz w:val="24"/>
          <w:lang w:val="kk-KZ" w:eastAsia="en-US"/>
        </w:rPr>
        <w:t xml:space="preserve"> проб воды на соответствие. Было достаточно неудобно  удалять третью категорию примесей из </w:t>
      </w:r>
      <w:r w:rsidR="007232F4">
        <w:rPr>
          <w:rStyle w:val="FontStyle54"/>
          <w:rFonts w:ascii="Times New Roman" w:hAnsi="Times New Roman" w:cs="Times New Roman"/>
          <w:sz w:val="24"/>
          <w:lang w:val="kk-KZ" w:eastAsia="en-US"/>
        </w:rPr>
        <w:t>т</w:t>
      </w:r>
      <w:bookmarkStart w:id="2" w:name="_GoBack"/>
      <w:bookmarkEnd w:id="2"/>
      <w:r w:rsidRPr="00206C07">
        <w:rPr>
          <w:rStyle w:val="FontStyle54"/>
          <w:rFonts w:ascii="Times New Roman" w:hAnsi="Times New Roman" w:cs="Times New Roman"/>
          <w:sz w:val="24"/>
          <w:lang w:val="kk-KZ" w:eastAsia="en-US"/>
        </w:rPr>
        <w:t xml:space="preserve">аблицы 2, поэтому было решено оставить перечень примесей неизменным, но реорганизовать таблицу по трем четким секциям и не добавлять новых примесей в таблицу, если не будет подтверждения их токсичности при проведении гемодиализа. Во время  пересмотра настоящего </w:t>
      </w:r>
      <w:r w:rsidR="007232F4">
        <w:rPr>
          <w:rStyle w:val="FontStyle54"/>
          <w:rFonts w:ascii="Times New Roman" w:hAnsi="Times New Roman" w:cs="Times New Roman"/>
          <w:sz w:val="24"/>
          <w:lang w:val="kk-KZ" w:eastAsia="en-US"/>
        </w:rPr>
        <w:t>стандарта</w:t>
      </w:r>
      <w:r w:rsidRPr="00206C07">
        <w:rPr>
          <w:rStyle w:val="FontStyle54"/>
          <w:rFonts w:ascii="Times New Roman" w:hAnsi="Times New Roman" w:cs="Times New Roman"/>
          <w:sz w:val="24"/>
          <w:lang w:val="kk-KZ" w:eastAsia="en-US"/>
        </w:rPr>
        <w:t xml:space="preserve"> в 2008 году, было принято решение выделить третью группу примесей в отдельную таблицу. Единственной целью такого изменения было представить альтернативные подходы к регулярному наблюдению за этими примесями, чтобы облегчить использование настоящего </w:t>
      </w:r>
      <w:r w:rsidR="007232F4">
        <w:rPr>
          <w:rStyle w:val="FontStyle54"/>
          <w:rFonts w:ascii="Times New Roman" w:hAnsi="Times New Roman" w:cs="Times New Roman"/>
          <w:sz w:val="24"/>
          <w:lang w:val="kk-KZ" w:eastAsia="en-US"/>
        </w:rPr>
        <w:t>стандарта</w:t>
      </w:r>
      <w:r w:rsidRPr="00206C07">
        <w:rPr>
          <w:rStyle w:val="FontStyle54"/>
          <w:rFonts w:ascii="Times New Roman" w:hAnsi="Times New Roman" w:cs="Times New Roman"/>
          <w:sz w:val="24"/>
          <w:lang w:val="kk-KZ" w:eastAsia="en-US"/>
        </w:rPr>
        <w:t xml:space="preserve"> в областях с недостатком соответствующих аналитических инструментов для измерения примесных элемент</w:t>
      </w:r>
      <w:r>
        <w:rPr>
          <w:rStyle w:val="FontStyle54"/>
          <w:rFonts w:ascii="Times New Roman" w:hAnsi="Times New Roman" w:cs="Times New Roman"/>
          <w:sz w:val="24"/>
          <w:lang w:val="kk-KZ" w:eastAsia="en-US"/>
        </w:rPr>
        <w:t>ов на уровнях, перечисленных в т</w:t>
      </w:r>
      <w:r w:rsidRPr="00206C07">
        <w:rPr>
          <w:rStyle w:val="FontStyle54"/>
          <w:rFonts w:ascii="Times New Roman" w:hAnsi="Times New Roman" w:cs="Times New Roman"/>
          <w:sz w:val="24"/>
          <w:lang w:val="kk-KZ" w:eastAsia="en-US"/>
        </w:rPr>
        <w:t>аблице 2.</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Представлены три варианта. Предпочтительный вариант – измерять концентраций отдельных примесных элементов. Если он не доступен, возможны еще два других подхода. Первая и предпочтительная альтернатива – измерять общие тяжелые металлы. Вторая и менее предпочтительная альтернатива – использовать обратный осмос с подтвержденным отклонением, по крайней мере,  90</w:t>
      </w:r>
      <w:r>
        <w:rPr>
          <w:rStyle w:val="FontStyle54"/>
          <w:rFonts w:ascii="Times New Roman" w:hAnsi="Times New Roman" w:cs="Times New Roman"/>
          <w:sz w:val="24"/>
          <w:lang w:val="kk-KZ" w:eastAsia="en-US"/>
        </w:rPr>
        <w:t xml:space="preserve"> </w:t>
      </w:r>
      <w:r w:rsidRPr="00206C07">
        <w:rPr>
          <w:rStyle w:val="FontStyle54"/>
          <w:rFonts w:ascii="Times New Roman" w:hAnsi="Times New Roman" w:cs="Times New Roman"/>
          <w:sz w:val="24"/>
          <w:lang w:val="kk-KZ" w:eastAsia="en-US"/>
        </w:rPr>
        <w:t xml:space="preserve">%. Оба этих альтернативных подхода </w:t>
      </w:r>
      <w:r w:rsidRPr="00206C07">
        <w:rPr>
          <w:rStyle w:val="FontStyle54"/>
          <w:rFonts w:ascii="Times New Roman" w:hAnsi="Times New Roman" w:cs="Times New Roman"/>
          <w:sz w:val="24"/>
          <w:lang w:val="kk-KZ" w:eastAsia="en-US"/>
        </w:rPr>
        <w:lastRenderedPageBreak/>
        <w:t xml:space="preserve">основываются на использовании подаваемой воды, соответствующей применимым стандартам по питьевой воде, и диализный центр несет ответственность за гарантию того, что его вода постоянно соответствует стандартам по питьевой воде. И наконец, из обсуждения в настоящем </w:t>
      </w:r>
      <w:r w:rsidR="007232F4">
        <w:rPr>
          <w:rStyle w:val="FontStyle54"/>
          <w:rFonts w:ascii="Times New Roman" w:hAnsi="Times New Roman" w:cs="Times New Roman"/>
          <w:sz w:val="24"/>
          <w:lang w:val="kk-KZ" w:eastAsia="en-US"/>
        </w:rPr>
        <w:t>п</w:t>
      </w:r>
      <w:r w:rsidRPr="00206C07">
        <w:rPr>
          <w:rStyle w:val="FontStyle54"/>
          <w:rFonts w:ascii="Times New Roman" w:hAnsi="Times New Roman" w:cs="Times New Roman"/>
          <w:sz w:val="24"/>
          <w:lang w:val="kk-KZ" w:eastAsia="en-US"/>
        </w:rPr>
        <w:t>риложении очевидно, что максимально допустимые уровни</w:t>
      </w:r>
      <w:r>
        <w:rPr>
          <w:rStyle w:val="FontStyle54"/>
          <w:rFonts w:ascii="Times New Roman" w:hAnsi="Times New Roman" w:cs="Times New Roman"/>
          <w:sz w:val="24"/>
          <w:lang w:val="kk-KZ" w:eastAsia="en-US"/>
        </w:rPr>
        <w:t xml:space="preserve"> для примесей, перечисленных в т</w:t>
      </w:r>
      <w:r w:rsidRPr="00206C07">
        <w:rPr>
          <w:rStyle w:val="FontStyle54"/>
          <w:rFonts w:ascii="Times New Roman" w:hAnsi="Times New Roman" w:cs="Times New Roman"/>
          <w:sz w:val="24"/>
          <w:lang w:val="kk-KZ" w:eastAsia="en-US"/>
        </w:rPr>
        <w:t>аблицах 1 и 2, не являются точно определенными значениями, но представляют обоснованные оценки на основании немногочисленных клинических данных. В результате, любая неопределенность в аналитич</w:t>
      </w:r>
      <w:r>
        <w:rPr>
          <w:rStyle w:val="FontStyle54"/>
          <w:rFonts w:ascii="Times New Roman" w:hAnsi="Times New Roman" w:cs="Times New Roman"/>
          <w:sz w:val="24"/>
          <w:lang w:val="kk-KZ" w:eastAsia="en-US"/>
        </w:rPr>
        <w:t>еских методах, перечисленных в т</w:t>
      </w:r>
      <w:r w:rsidRPr="00206C07">
        <w:rPr>
          <w:rStyle w:val="FontStyle54"/>
          <w:rFonts w:ascii="Times New Roman" w:hAnsi="Times New Roman" w:cs="Times New Roman"/>
          <w:sz w:val="24"/>
          <w:lang w:val="kk-KZ" w:eastAsia="en-US"/>
        </w:rPr>
        <w:t>аблице 4, по всей вероятности, мало сравнима с неопределенностью, используемой при определении максимально допустимого уровня и, поэтому, аналитическая неопределенность считается включенн</w:t>
      </w:r>
      <w:r>
        <w:rPr>
          <w:rStyle w:val="FontStyle54"/>
          <w:rFonts w:ascii="Times New Roman" w:hAnsi="Times New Roman" w:cs="Times New Roman"/>
          <w:sz w:val="24"/>
          <w:lang w:val="kk-KZ" w:eastAsia="en-US"/>
        </w:rPr>
        <w:t>ой в значения, перечисленные в т</w:t>
      </w:r>
      <w:r w:rsidRPr="00206C07">
        <w:rPr>
          <w:rStyle w:val="FontStyle54"/>
          <w:rFonts w:ascii="Times New Roman" w:hAnsi="Times New Roman" w:cs="Times New Roman"/>
          <w:sz w:val="24"/>
          <w:lang w:val="kk-KZ" w:eastAsia="en-US"/>
        </w:rPr>
        <w:t>аблицах 1 и 2.</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 xml:space="preserve">Таблицы 1 и 2  настоящего </w:t>
      </w:r>
      <w:r w:rsidR="007232F4">
        <w:rPr>
          <w:rStyle w:val="FontStyle54"/>
          <w:rFonts w:ascii="Times New Roman" w:hAnsi="Times New Roman" w:cs="Times New Roman"/>
          <w:sz w:val="24"/>
          <w:lang w:val="kk-KZ" w:eastAsia="en-US"/>
        </w:rPr>
        <w:t>стандарта</w:t>
      </w:r>
      <w:r w:rsidRPr="00206C07">
        <w:rPr>
          <w:rStyle w:val="FontStyle54"/>
          <w:rFonts w:ascii="Times New Roman" w:hAnsi="Times New Roman" w:cs="Times New Roman"/>
          <w:sz w:val="24"/>
          <w:lang w:val="kk-KZ" w:eastAsia="en-US"/>
        </w:rPr>
        <w:t xml:space="preserve"> не следует воспринимать как точный список вредных веществ, а только как частичное перечисление тех, присутствие которых можно разумно предположить и имеет клинические проявления. Железо не включено, поскольку оно не попадает в кровь пациента в достаточных количествах, чтобы вызвать токсичный эффект. Железо может, однако, вызвать засорение устройств очистки воды или систем подачи диализного раствора. Хотя не установлен конкретный лимит, приветствуется, когда поставщики оборудования очистки воды учитывают содержание железа в подаваемой воде, и рекомендуют подходящее оборудование. Был поднят вопрос об инъекциях фосфатов в готовой смеси (известных как полифосфаты), главным образом, чтобы связывать железо и магний, чтобы избежать изъязвления приспособлений и одежды. Был поднят вопрос о том, что такая практика может вызвать значительные проблемы при очистке воды.</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Вода, используемая при подготовке воды для диализа, может содержать органические примеси. Однако,  долгосрочные эффекты органических примесей для гемодиализных пациентов не известны. На сегодняшний день был только один отчет о загрязнении подаваемой воды для гемодиализа органическим соединением (трихлорэтилен)</w:t>
      </w:r>
      <w:r>
        <w:rPr>
          <w:rStyle w:val="FontStyle54"/>
          <w:rFonts w:ascii="Times New Roman" w:hAnsi="Times New Roman" w:cs="Times New Roman"/>
          <w:sz w:val="24"/>
          <w:lang w:val="kk-KZ" w:eastAsia="en-US"/>
        </w:rPr>
        <w:t xml:space="preserve"> </w:t>
      </w:r>
      <w:r w:rsidRPr="00206C07">
        <w:rPr>
          <w:rStyle w:val="FontStyle54"/>
          <w:rFonts w:ascii="Times New Roman" w:hAnsi="Times New Roman" w:cs="Times New Roman"/>
          <w:sz w:val="24"/>
          <w:lang w:val="kk-KZ" w:eastAsia="en-US"/>
        </w:rPr>
        <w:t>[39].</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В ввиду ограниченной доступности данных касательно воздействия на пациента органических соединений,  рабочая группа решила не устанавливать конкретные максимальные допустимые уровни ни для органических примесей, ни для радиоактивных соединений. В целом, начальная точка для оценки, являются ли органические соединения причиной для беспокойства, – это национальное требование к питьевой воде для таких соединений.</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 xml:space="preserve"> Если имеется сомнение в отношении конкретных органических соединений в подаваемой воде, то подход, используемый при установлении лимитов для других соединений, известных своей токсичностью, а именно оценка удаления соединений гранулированным активированным углем (GAC) и обратным осмосом,  должен применяться для количественного определения достигнутого снижения. Если существующая система не снижает уровни достаточно, например, в случае с гидрофильными соединениями, когда возможен прорыв в активированный уголь, внимание стоит уделить использованию альтернативных подходов, н-р, микрофильтрации, для достижения требуемого снижения [40].</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p>
    <w:p w:rsidR="00206C07" w:rsidRDefault="00206C07" w:rsidP="00206C07">
      <w:pPr>
        <w:pStyle w:val="Style15"/>
        <w:widowControl/>
        <w:ind w:firstLine="567"/>
        <w:rPr>
          <w:rStyle w:val="FontStyle54"/>
          <w:rFonts w:ascii="Times New Roman" w:hAnsi="Times New Roman" w:cs="Times New Roman"/>
          <w:b/>
          <w:sz w:val="24"/>
          <w:lang w:val="kk-KZ" w:eastAsia="en-US"/>
        </w:rPr>
      </w:pPr>
      <w:r w:rsidRPr="00206C07">
        <w:rPr>
          <w:rStyle w:val="FontStyle54"/>
          <w:rFonts w:ascii="Times New Roman" w:hAnsi="Times New Roman" w:cs="Times New Roman"/>
          <w:b/>
          <w:sz w:val="24"/>
          <w:lang w:val="kk-KZ" w:eastAsia="en-US"/>
        </w:rPr>
        <w:t>A.4 Микробиология воды для диализа</w:t>
      </w:r>
    </w:p>
    <w:p w:rsidR="00206C07" w:rsidRPr="00206C07" w:rsidRDefault="00206C07" w:rsidP="00206C07">
      <w:pPr>
        <w:pStyle w:val="Style15"/>
        <w:widowControl/>
        <w:ind w:firstLine="567"/>
        <w:rPr>
          <w:rStyle w:val="FontStyle54"/>
          <w:rFonts w:ascii="Times New Roman" w:hAnsi="Times New Roman" w:cs="Times New Roman"/>
          <w:b/>
          <w:sz w:val="24"/>
          <w:lang w:val="kk-KZ" w:eastAsia="en-US"/>
        </w:rPr>
      </w:pPr>
    </w:p>
    <w:p w:rsidR="00206C07" w:rsidRPr="00206C07" w:rsidRDefault="00206C07" w:rsidP="00206C07">
      <w:pPr>
        <w:pStyle w:val="Style15"/>
        <w:widowControl/>
        <w:ind w:firstLine="567"/>
        <w:rPr>
          <w:rStyle w:val="FontStyle54"/>
          <w:rFonts w:ascii="Times New Roman" w:hAnsi="Times New Roman" w:cs="Times New Roman"/>
          <w:sz w:val="20"/>
          <w:szCs w:val="20"/>
          <w:lang w:val="kk-KZ" w:eastAsia="en-US"/>
        </w:rPr>
      </w:pPr>
      <w:r w:rsidRPr="00206C07">
        <w:rPr>
          <w:rStyle w:val="FontStyle54"/>
          <w:rFonts w:ascii="Times New Roman" w:hAnsi="Times New Roman" w:cs="Times New Roman"/>
          <w:sz w:val="20"/>
          <w:szCs w:val="20"/>
          <w:lang w:val="kk-KZ" w:eastAsia="en-US"/>
        </w:rPr>
        <w:t>Примечание –</w:t>
      </w:r>
      <w:r w:rsidR="007232F4">
        <w:rPr>
          <w:rStyle w:val="FontStyle54"/>
          <w:rFonts w:ascii="Times New Roman" w:hAnsi="Times New Roman" w:cs="Times New Roman"/>
          <w:sz w:val="20"/>
          <w:szCs w:val="20"/>
          <w:lang w:val="kk-KZ" w:eastAsia="en-US"/>
        </w:rPr>
        <w:t xml:space="preserve"> Информация в настоящем подразделе </w:t>
      </w:r>
      <w:r w:rsidRPr="00206C07">
        <w:rPr>
          <w:rStyle w:val="FontStyle54"/>
          <w:rFonts w:ascii="Times New Roman" w:hAnsi="Times New Roman" w:cs="Times New Roman"/>
          <w:sz w:val="20"/>
          <w:szCs w:val="20"/>
          <w:lang w:val="kk-KZ" w:eastAsia="en-US"/>
        </w:rPr>
        <w:t xml:space="preserve">предназначена для ознакомления читателя с исторической перспективы с тем, как микробиологические лимиты разрабатывались для настоящего </w:t>
      </w:r>
      <w:r w:rsidR="007232F4">
        <w:rPr>
          <w:rStyle w:val="FontStyle54"/>
          <w:rFonts w:ascii="Times New Roman" w:hAnsi="Times New Roman" w:cs="Times New Roman"/>
          <w:sz w:val="20"/>
          <w:szCs w:val="20"/>
          <w:lang w:val="kk-KZ" w:eastAsia="en-US"/>
        </w:rPr>
        <w:t>стандарта</w:t>
      </w:r>
      <w:r w:rsidRPr="00206C07">
        <w:rPr>
          <w:rStyle w:val="FontStyle54"/>
          <w:rFonts w:ascii="Times New Roman" w:hAnsi="Times New Roman" w:cs="Times New Roman"/>
          <w:sz w:val="20"/>
          <w:szCs w:val="20"/>
          <w:lang w:val="kk-KZ" w:eastAsia="en-US"/>
        </w:rPr>
        <w:t>.</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lastRenderedPageBreak/>
        <w:t>Очистка воды, применяемая к подаваемой воде для производства воды для диализа, соответствующей уровням химических примесей, указанных в Таблицах 1 и 2, удаляет хлор и/или хлорамин, добавленные к питьевой воде в качестве меры предосторожности в области здравоохранения. Следовательно, полученная вода и распределительная сеть после водоочистной инфраструктуры в установке для диализа восприимчивы к разрастанию бактерий и образованию биопленки. После образования биопленку трудно удалить, что ведет к выбросу бактерий и бактериальных фрагментов (эндотоксины, мурамилпептиды и полисахариды)</w:t>
      </w:r>
      <w:r>
        <w:rPr>
          <w:rStyle w:val="FontStyle54"/>
          <w:rFonts w:ascii="Times New Roman" w:hAnsi="Times New Roman" w:cs="Times New Roman"/>
          <w:sz w:val="24"/>
          <w:lang w:val="kk-KZ" w:eastAsia="en-US"/>
        </w:rPr>
        <w:t xml:space="preserve"> </w:t>
      </w:r>
      <w:r w:rsidRPr="00206C07">
        <w:rPr>
          <w:rStyle w:val="FontStyle54"/>
          <w:rFonts w:ascii="Times New Roman" w:hAnsi="Times New Roman" w:cs="Times New Roman"/>
          <w:sz w:val="24"/>
          <w:lang w:val="kk-KZ" w:eastAsia="en-US"/>
        </w:rPr>
        <w:t>[41].</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Исторически, мало внимания уделялось микробиологическому качеству воды, используемой для подготовки диализного раствора. С тех пор стало очевидным, что диализная мембрана предотвращает межмембранный проход целых бактерий. В дальнейшем, ряд публикаций продемонстрировал, что фрагменты бактерий, включая короткие фрагменты ДНК бактерий, способны проходить через гемодиализные мембраны с высокой и низкой гидравлической проницаемостью с [42] по [51]. Такой переход образует цитокины и вносит свой вклад в пирогенные реакции и микровоспаление, наблюдаемое у гемодиализных пациентов[52]</w:t>
      </w:r>
      <w:r>
        <w:rPr>
          <w:rStyle w:val="FontStyle54"/>
          <w:rFonts w:ascii="Times New Roman" w:hAnsi="Times New Roman" w:cs="Times New Roman"/>
          <w:sz w:val="24"/>
          <w:lang w:val="kk-KZ" w:eastAsia="en-US"/>
        </w:rPr>
        <w:t xml:space="preserve">, </w:t>
      </w:r>
      <w:r w:rsidRPr="00206C07">
        <w:rPr>
          <w:rStyle w:val="FontStyle54"/>
          <w:rFonts w:ascii="Times New Roman" w:hAnsi="Times New Roman" w:cs="Times New Roman"/>
          <w:sz w:val="24"/>
          <w:lang w:val="kk-KZ" w:eastAsia="en-US"/>
        </w:rPr>
        <w:t>[53].</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 xml:space="preserve">В ранних версиях настоящего </w:t>
      </w:r>
      <w:r w:rsidR="007232F4">
        <w:rPr>
          <w:rStyle w:val="FontStyle54"/>
          <w:rFonts w:ascii="Times New Roman" w:hAnsi="Times New Roman" w:cs="Times New Roman"/>
          <w:sz w:val="24"/>
          <w:lang w:val="kk-KZ" w:eastAsia="en-US"/>
        </w:rPr>
        <w:t>стандарта</w:t>
      </w:r>
      <w:r w:rsidRPr="00206C07">
        <w:rPr>
          <w:rStyle w:val="FontStyle54"/>
          <w:rFonts w:ascii="Times New Roman" w:hAnsi="Times New Roman" w:cs="Times New Roman"/>
          <w:sz w:val="24"/>
          <w:lang w:val="kk-KZ" w:eastAsia="en-US"/>
        </w:rPr>
        <w:t xml:space="preserve"> максимальный уровень бактерий в воде для диализа был установлен как 200 кое/мл. Это значение было определено на основании исследований, которые показали, что частота возникновения пирогенных реакций связана с бактериальной нагрузкой в диализном растворе [54]</w:t>
      </w:r>
      <w:r>
        <w:rPr>
          <w:rStyle w:val="FontStyle54"/>
          <w:rFonts w:ascii="Times New Roman" w:hAnsi="Times New Roman" w:cs="Times New Roman"/>
          <w:sz w:val="24"/>
          <w:lang w:val="kk-KZ" w:eastAsia="en-US"/>
        </w:rPr>
        <w:t xml:space="preserve">, </w:t>
      </w:r>
      <w:r w:rsidRPr="00206C07">
        <w:rPr>
          <w:rStyle w:val="FontStyle54"/>
          <w:rFonts w:ascii="Times New Roman" w:hAnsi="Times New Roman" w:cs="Times New Roman"/>
          <w:sz w:val="24"/>
          <w:lang w:val="kk-KZ" w:eastAsia="en-US"/>
        </w:rPr>
        <w:t>[55]</w:t>
      </w:r>
      <w:r>
        <w:rPr>
          <w:rStyle w:val="FontStyle54"/>
          <w:rFonts w:ascii="Times New Roman" w:hAnsi="Times New Roman" w:cs="Times New Roman"/>
          <w:sz w:val="24"/>
          <w:lang w:val="kk-KZ" w:eastAsia="en-US"/>
        </w:rPr>
        <w:t xml:space="preserve"> и </w:t>
      </w:r>
      <w:r w:rsidRPr="00206C07">
        <w:rPr>
          <w:rStyle w:val="FontStyle54"/>
          <w:rFonts w:ascii="Times New Roman" w:hAnsi="Times New Roman" w:cs="Times New Roman"/>
          <w:sz w:val="24"/>
          <w:lang w:val="kk-KZ" w:eastAsia="en-US"/>
        </w:rPr>
        <w:t xml:space="preserve">[56]. Позже европейское сообщество решило использовать более низкий уровень менее 100 кое/мл в качестве своего бактериального лимита для воды для диализа, и это значение было применено в настоящем </w:t>
      </w:r>
      <w:r w:rsidR="007232F4">
        <w:rPr>
          <w:rStyle w:val="FontStyle54"/>
          <w:rFonts w:ascii="Times New Roman" w:hAnsi="Times New Roman" w:cs="Times New Roman"/>
          <w:sz w:val="24"/>
          <w:lang w:val="kk-KZ" w:eastAsia="en-US"/>
        </w:rPr>
        <w:t>стандарте</w:t>
      </w:r>
      <w:r w:rsidRPr="00206C07">
        <w:rPr>
          <w:rStyle w:val="FontStyle54"/>
          <w:rFonts w:ascii="Times New Roman" w:hAnsi="Times New Roman" w:cs="Times New Roman"/>
          <w:sz w:val="24"/>
          <w:lang w:val="kk-KZ" w:eastAsia="en-US"/>
        </w:rPr>
        <w:t xml:space="preserve">. Поскольку от 2 до 7 дней может пройти между отбором проб воды для определения микробиологического загрязнения и получением результатов, и поскольку разрастание бактерий может быть быстрым, аварийные уровни для количества микроорганизмов и эндотоксинов также были включены в настоящий </w:t>
      </w:r>
      <w:r w:rsidR="007232F4">
        <w:rPr>
          <w:rStyle w:val="FontStyle54"/>
          <w:rFonts w:ascii="Times New Roman" w:hAnsi="Times New Roman" w:cs="Times New Roman"/>
          <w:sz w:val="24"/>
          <w:lang w:val="kk-KZ" w:eastAsia="en-US"/>
        </w:rPr>
        <w:t>стандарт</w:t>
      </w:r>
      <w:r w:rsidRPr="00206C07">
        <w:rPr>
          <w:rStyle w:val="FontStyle54"/>
          <w:rFonts w:ascii="Times New Roman" w:hAnsi="Times New Roman" w:cs="Times New Roman"/>
          <w:sz w:val="24"/>
          <w:lang w:val="kk-KZ" w:eastAsia="en-US"/>
        </w:rPr>
        <w:t xml:space="preserve">. Такие аварийные уровни позволяют пользователю инициировать корректирующие меры до того, как будут превышены максимальные уровни, установленные настоящим </w:t>
      </w:r>
      <w:r w:rsidR="007232F4">
        <w:rPr>
          <w:rStyle w:val="FontStyle54"/>
          <w:rFonts w:ascii="Times New Roman" w:hAnsi="Times New Roman" w:cs="Times New Roman"/>
          <w:sz w:val="24"/>
          <w:lang w:val="kk-KZ" w:eastAsia="en-US"/>
        </w:rPr>
        <w:t>стандартом</w:t>
      </w:r>
      <w:r w:rsidRPr="00206C07">
        <w:rPr>
          <w:rStyle w:val="FontStyle54"/>
          <w:rFonts w:ascii="Times New Roman" w:hAnsi="Times New Roman" w:cs="Times New Roman"/>
          <w:sz w:val="24"/>
          <w:lang w:val="kk-KZ" w:eastAsia="en-US"/>
        </w:rPr>
        <w:t>.</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 xml:space="preserve">Даже при низких уровнях бактериального загрязнения, о пирогенных реакциях сообщалось, когда источник эндотоксинов был экзогенным для диализной системы (т.е. присутствующий в коммунальном водопроводе). Следовательно, посчитали предпочтительным установить верхний лимит по содержанию эндотоксинов в воде для диализа. Уровень 2 ЕЭ/мл был выбран AAMI в 2001 году в качестве верхнего лимита для эндотоксинов, поскольку соответствие такому уровню могло легко быть достигнуто с современными системами очистки воды при помощи обратного осмоса, ультрафильтрации или и того, и другого. В это же время, европейское сообщество решило использовать верхний лимит 0,25 ЕЭ/мл для эндотоксинов. Во время пересмотра второго издания настоящего </w:t>
      </w:r>
      <w:r w:rsidR="007232F4">
        <w:rPr>
          <w:rStyle w:val="FontStyle54"/>
          <w:rFonts w:ascii="Times New Roman" w:hAnsi="Times New Roman" w:cs="Times New Roman"/>
          <w:sz w:val="24"/>
          <w:lang w:val="kk-KZ" w:eastAsia="en-US"/>
        </w:rPr>
        <w:t>стандарта</w:t>
      </w:r>
      <w:r w:rsidRPr="00206C07">
        <w:rPr>
          <w:rStyle w:val="FontStyle54"/>
          <w:rFonts w:ascii="Times New Roman" w:hAnsi="Times New Roman" w:cs="Times New Roman"/>
          <w:sz w:val="24"/>
          <w:lang w:val="kk-KZ" w:eastAsia="en-US"/>
        </w:rPr>
        <w:t xml:space="preserve"> в 2008 году, значение 0,25 ЕЭ/мл было включено в качестве верхнего предела для эндотоксинов в воде для диализа.</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Изменения в отношении уровней бактерий и эндотоксинов в диализном растворе в ходе самых последних пересмотров не вносились.</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Цианотоксины считаются естественными примесями, которые присутствуют по всему миру. Исследования сообщают только о низких (ниже инструкций ВТО или местных инструкций) или неопределимых уровнях цианотоксинов в очищенной питьевой воде даже, когда в исходной воде присутствуют цианотоксины [57]</w:t>
      </w:r>
      <w:r>
        <w:rPr>
          <w:rStyle w:val="FontStyle54"/>
          <w:rFonts w:ascii="Times New Roman" w:hAnsi="Times New Roman" w:cs="Times New Roman"/>
          <w:sz w:val="24"/>
          <w:lang w:val="kk-KZ" w:eastAsia="en-US"/>
        </w:rPr>
        <w:t xml:space="preserve">, </w:t>
      </w:r>
      <w:r w:rsidRPr="00206C07">
        <w:rPr>
          <w:rStyle w:val="FontStyle54"/>
          <w:rFonts w:ascii="Times New Roman" w:hAnsi="Times New Roman" w:cs="Times New Roman"/>
          <w:sz w:val="24"/>
          <w:lang w:val="kk-KZ" w:eastAsia="en-US"/>
        </w:rPr>
        <w:t>[58].</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 xml:space="preserve">Определенные виды цианотоксинов оказали свое действие на диализных пациентов в Бразилии в 1996 и 2001 годах. Во время первого случая пациенты подверглись воздействию высоких (20 мкг/л) уровней микроцистина и страдали от печеночной недостаточности, нарушений зрения и летальных исходов. Второе происшествие в </w:t>
      </w:r>
      <w:r>
        <w:rPr>
          <w:rStyle w:val="FontStyle54"/>
          <w:rFonts w:ascii="Times New Roman" w:hAnsi="Times New Roman" w:cs="Times New Roman"/>
          <w:sz w:val="24"/>
          <w:lang w:val="kk-KZ" w:eastAsia="en-US"/>
        </w:rPr>
        <w:t xml:space="preserve">                      </w:t>
      </w:r>
      <w:r w:rsidRPr="00206C07">
        <w:rPr>
          <w:rStyle w:val="FontStyle54"/>
          <w:rFonts w:ascii="Times New Roman" w:hAnsi="Times New Roman" w:cs="Times New Roman"/>
          <w:sz w:val="24"/>
          <w:lang w:val="kk-KZ" w:eastAsia="en-US"/>
        </w:rPr>
        <w:t xml:space="preserve">2001 году включало более низкий уровень воздействия (0,32 мкг/л) и привело к более </w:t>
      </w:r>
      <w:r w:rsidRPr="00206C07">
        <w:rPr>
          <w:rStyle w:val="FontStyle54"/>
          <w:rFonts w:ascii="Times New Roman" w:hAnsi="Times New Roman" w:cs="Times New Roman"/>
          <w:sz w:val="24"/>
          <w:lang w:val="kk-KZ" w:eastAsia="en-US"/>
        </w:rPr>
        <w:lastRenderedPageBreak/>
        <w:t xml:space="preserve">мягким клиническим последствиям с [59] по [64]. В ходе текущего пересмотра рабочая группа обсуждала проблему цианотоксинов. Лимиты для соединений, которые могут негативно повлиять на диализных пациентов, были статистически установлены на 10 % от уровней, допустимых в питьевой воде в </w:t>
      </w:r>
      <w:proofErr w:type="spellStart"/>
      <w:r w:rsidRPr="00206C07">
        <w:rPr>
          <w:rStyle w:val="FontStyle54"/>
          <w:rFonts w:ascii="Times New Roman" w:hAnsi="Times New Roman" w:cs="Times New Roman"/>
          <w:sz w:val="24"/>
          <w:lang w:val="kk-KZ" w:eastAsia="en-US"/>
        </w:rPr>
        <w:t>отсутствии</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данных</w:t>
      </w:r>
      <w:proofErr w:type="spellEnd"/>
      <w:r w:rsidRPr="00206C07">
        <w:rPr>
          <w:rStyle w:val="FontStyle54"/>
          <w:rFonts w:ascii="Times New Roman" w:hAnsi="Times New Roman" w:cs="Times New Roman"/>
          <w:sz w:val="24"/>
          <w:lang w:val="kk-KZ" w:eastAsia="en-US"/>
        </w:rPr>
        <w:t xml:space="preserve"> о </w:t>
      </w:r>
      <w:proofErr w:type="spellStart"/>
      <w:r w:rsidRPr="00206C07">
        <w:rPr>
          <w:rStyle w:val="FontStyle54"/>
          <w:rFonts w:ascii="Times New Roman" w:hAnsi="Times New Roman" w:cs="Times New Roman"/>
          <w:sz w:val="24"/>
          <w:lang w:val="kk-KZ" w:eastAsia="en-US"/>
        </w:rPr>
        <w:t>концентрациях</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токсичности</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Согласно</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временной</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инструкции</w:t>
      </w:r>
      <w:proofErr w:type="spellEnd"/>
      <w:r w:rsidRPr="00206C07">
        <w:rPr>
          <w:rStyle w:val="FontStyle54"/>
          <w:rFonts w:ascii="Times New Roman" w:hAnsi="Times New Roman" w:cs="Times New Roman"/>
          <w:sz w:val="24"/>
          <w:lang w:val="kk-KZ" w:eastAsia="en-US"/>
        </w:rPr>
        <w:t xml:space="preserve"> ВТО по </w:t>
      </w:r>
      <w:proofErr w:type="spellStart"/>
      <w:r w:rsidRPr="00206C07">
        <w:rPr>
          <w:rStyle w:val="FontStyle54"/>
          <w:rFonts w:ascii="Times New Roman" w:hAnsi="Times New Roman" w:cs="Times New Roman"/>
          <w:sz w:val="24"/>
          <w:lang w:val="kk-KZ" w:eastAsia="en-US"/>
        </w:rPr>
        <w:t>питьевой</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воде</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концентрация</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микроцистина</w:t>
      </w:r>
      <w:proofErr w:type="spellEnd"/>
      <w:r w:rsidRPr="00206C07">
        <w:rPr>
          <w:rStyle w:val="FontStyle54"/>
          <w:rFonts w:ascii="Times New Roman" w:hAnsi="Times New Roman" w:cs="Times New Roman"/>
          <w:sz w:val="24"/>
          <w:lang w:val="kk-KZ" w:eastAsia="en-US"/>
        </w:rPr>
        <w:t xml:space="preserve">-LR ≤ 1 </w:t>
      </w:r>
      <w:proofErr w:type="spellStart"/>
      <w:r w:rsidRPr="00206C07">
        <w:rPr>
          <w:rStyle w:val="FontStyle54"/>
          <w:rFonts w:ascii="Times New Roman" w:hAnsi="Times New Roman" w:cs="Times New Roman"/>
          <w:sz w:val="24"/>
          <w:lang w:val="kk-KZ" w:eastAsia="en-US"/>
        </w:rPr>
        <w:t>мкг</w:t>
      </w:r>
      <w:proofErr w:type="spellEnd"/>
      <w:r w:rsidRPr="00206C07">
        <w:rPr>
          <w:rStyle w:val="FontStyle54"/>
          <w:rFonts w:ascii="Times New Roman" w:hAnsi="Times New Roman" w:cs="Times New Roman"/>
          <w:sz w:val="24"/>
          <w:lang w:val="kk-KZ" w:eastAsia="en-US"/>
        </w:rPr>
        <w:t xml:space="preserve">/л), </w:t>
      </w:r>
      <w:proofErr w:type="spellStart"/>
      <w:r w:rsidRPr="00206C07">
        <w:rPr>
          <w:rStyle w:val="FontStyle54"/>
          <w:rFonts w:ascii="Times New Roman" w:hAnsi="Times New Roman" w:cs="Times New Roman"/>
          <w:sz w:val="24"/>
          <w:lang w:val="kk-KZ" w:eastAsia="en-US"/>
        </w:rPr>
        <w:t>максимальная</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концентрация</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для</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микроцистинов</w:t>
      </w:r>
      <w:proofErr w:type="spellEnd"/>
      <w:r w:rsidRPr="00206C07">
        <w:rPr>
          <w:rStyle w:val="FontStyle54"/>
          <w:rFonts w:ascii="Times New Roman" w:hAnsi="Times New Roman" w:cs="Times New Roman"/>
          <w:sz w:val="24"/>
          <w:lang w:val="kk-KZ" w:eastAsia="en-US"/>
        </w:rPr>
        <w:t xml:space="preserve"> в </w:t>
      </w:r>
      <w:proofErr w:type="spellStart"/>
      <w:r w:rsidRPr="00206C07">
        <w:rPr>
          <w:rStyle w:val="FontStyle54"/>
          <w:rFonts w:ascii="Times New Roman" w:hAnsi="Times New Roman" w:cs="Times New Roman"/>
          <w:sz w:val="24"/>
          <w:lang w:val="kk-KZ" w:eastAsia="en-US"/>
        </w:rPr>
        <w:t>воде</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для</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диализа</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будет</w:t>
      </w:r>
      <w:proofErr w:type="spellEnd"/>
      <w:r w:rsidRPr="00206C07">
        <w:rPr>
          <w:rStyle w:val="FontStyle54"/>
          <w:rFonts w:ascii="Times New Roman" w:hAnsi="Times New Roman" w:cs="Times New Roman"/>
          <w:sz w:val="24"/>
          <w:lang w:val="kk-KZ" w:eastAsia="en-US"/>
        </w:rPr>
        <w:t xml:space="preserve"> 0,1 </w:t>
      </w:r>
      <w:proofErr w:type="spellStart"/>
      <w:r w:rsidRPr="00206C07">
        <w:rPr>
          <w:rStyle w:val="FontStyle54"/>
          <w:rFonts w:ascii="Times New Roman" w:hAnsi="Times New Roman" w:cs="Times New Roman"/>
          <w:sz w:val="24"/>
          <w:lang w:val="kk-KZ" w:eastAsia="en-US"/>
        </w:rPr>
        <w:t>мкг</w:t>
      </w:r>
      <w:proofErr w:type="spellEnd"/>
      <w:r w:rsidRPr="00206C07">
        <w:rPr>
          <w:rStyle w:val="FontStyle54"/>
          <w:rFonts w:ascii="Times New Roman" w:hAnsi="Times New Roman" w:cs="Times New Roman"/>
          <w:sz w:val="24"/>
          <w:lang w:val="kk-KZ" w:eastAsia="en-US"/>
        </w:rPr>
        <w:t xml:space="preserve">/л. </w:t>
      </w:r>
      <w:proofErr w:type="spellStart"/>
      <w:r w:rsidRPr="00206C07">
        <w:rPr>
          <w:rStyle w:val="FontStyle54"/>
          <w:rFonts w:ascii="Times New Roman" w:hAnsi="Times New Roman" w:cs="Times New Roman"/>
          <w:sz w:val="24"/>
          <w:lang w:val="kk-KZ" w:eastAsia="en-US"/>
        </w:rPr>
        <w:t>Этот</w:t>
      </w:r>
      <w:proofErr w:type="spellEnd"/>
      <w:r w:rsidRPr="00206C07">
        <w:rPr>
          <w:rStyle w:val="FontStyle54"/>
          <w:rFonts w:ascii="Times New Roman" w:hAnsi="Times New Roman" w:cs="Times New Roman"/>
          <w:sz w:val="24"/>
          <w:lang w:val="kk-KZ" w:eastAsia="en-US"/>
        </w:rPr>
        <w:t xml:space="preserve"> уровень значительно ниже уровней, наблюдаемых во время вспышек в Бразилии, и трудно быть уверенным, что верхний лимит 0,1 мкг/л микроцистинов может быть точно определен при помощи действующих методов наблюдения. Таким образом, было решено не включать лимиты или регулярное наблюдение за микроцистинами в воде для диализа. Тем не менее, рабочая группа чувствовала, что следует обеспечить осведомленность о присутствии таких токсинов в подаваемой воде и ограничить риск в случае присутствия микроцистинов в коммунальном водопроводе. Для обеспечения осведомленности диализные центры должны поддерживать регулярную связь со своим поставщиком воды, чтобы быть уверенными, что они своевременно получат предостережение о присутствии налета цианобактерий в любой воде, используемой для подачи в общественную систему водоснабжения.</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 xml:space="preserve">Точные и своевременные микробиологические наблюдения важны для определения микробиологического содержания воды для диализа. Результаты культивирования, полученные при использовании методов, описанных в настоящем </w:t>
      </w:r>
      <w:r w:rsidR="007232F4">
        <w:rPr>
          <w:rStyle w:val="FontStyle54"/>
          <w:rFonts w:ascii="Times New Roman" w:hAnsi="Times New Roman" w:cs="Times New Roman"/>
          <w:sz w:val="24"/>
          <w:lang w:val="kk-KZ" w:eastAsia="en-US"/>
        </w:rPr>
        <w:t>стандарте</w:t>
      </w:r>
      <w:r w:rsidRPr="00206C07">
        <w:rPr>
          <w:rStyle w:val="FontStyle54"/>
          <w:rFonts w:ascii="Times New Roman" w:hAnsi="Times New Roman" w:cs="Times New Roman"/>
          <w:sz w:val="24"/>
          <w:lang w:val="kk-KZ" w:eastAsia="en-US"/>
        </w:rPr>
        <w:t>, - это только относительный показатель бионагрузки, и, как и с любым микробиологическим методом, они не дают абсолютной меры абсолютной бактериальной нагрузки.</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Выбранные культурная среда и условия метода анализа должны основываться на типе анализируемого раствора; воды для диализа, стандартного диализного раствора, ультрачистого диализного раствора  или раствора для интерактивного восполнения, используемого для интерактивной терапии, такой как гемодиафильтрация, а также на цели анализа. Выбранный метод должен также учитывать преимущества, недостатки и чувствительность каждого из предложенных методов. В соответствии с Фармакопеей Соединенных Штатов, «решение применять более длительные периоды инкубации должно приниматься после сравнения потребности в своевременной информации и корректирующих мер, которые потребуются, когда будет превышен аварийный уровень, со способностью восстанавливать нужные микроорганизмы. Преимущества, обеспечиваемые при инкубации в течение более длительных периодов, а именно восстановление поврежденных микроорганизмов, медленнорастущих растений или более прихотливых микроорганизмов, должны сравниваться с потребностью провести своевременное расследование и принять корректирующие меры, а также способностью этих микроорганизмов негативно влиять на продукты или процессы» [н-р, безопасность пациентов][67].</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 xml:space="preserve">Рекомендованные методы и культивационные условия можно найти в </w:t>
      </w:r>
      <w:r>
        <w:rPr>
          <w:rStyle w:val="FontStyle54"/>
          <w:rFonts w:ascii="Times New Roman" w:hAnsi="Times New Roman" w:cs="Times New Roman"/>
          <w:sz w:val="24"/>
          <w:lang w:val="kk-KZ" w:eastAsia="en-US"/>
        </w:rPr>
        <w:t xml:space="preserve">                                   </w:t>
      </w:r>
      <w:r w:rsidRPr="00206C07">
        <w:rPr>
          <w:rStyle w:val="FontStyle54"/>
          <w:rFonts w:ascii="Times New Roman" w:hAnsi="Times New Roman" w:cs="Times New Roman"/>
          <w:sz w:val="24"/>
          <w:lang w:val="kk-KZ" w:eastAsia="en-US"/>
        </w:rPr>
        <w:t xml:space="preserve">ISO   23500-4:2019   и ISO 23500-5:2019, а также в настоящем </w:t>
      </w:r>
      <w:r w:rsidR="007232F4">
        <w:rPr>
          <w:rStyle w:val="FontStyle54"/>
          <w:rFonts w:ascii="Times New Roman" w:hAnsi="Times New Roman" w:cs="Times New Roman"/>
          <w:sz w:val="24"/>
          <w:lang w:val="kk-KZ" w:eastAsia="en-US"/>
        </w:rPr>
        <w:t>станларте</w:t>
      </w:r>
      <w:r w:rsidRPr="00206C07">
        <w:rPr>
          <w:rStyle w:val="FontStyle54"/>
          <w:rFonts w:ascii="Times New Roman" w:hAnsi="Times New Roman" w:cs="Times New Roman"/>
          <w:sz w:val="24"/>
          <w:lang w:val="kk-KZ" w:eastAsia="en-US"/>
        </w:rPr>
        <w:t xml:space="preserve"> (</w:t>
      </w:r>
      <w:r w:rsidR="007232F4">
        <w:rPr>
          <w:rStyle w:val="FontStyle54"/>
          <w:rFonts w:ascii="Times New Roman" w:hAnsi="Times New Roman" w:cs="Times New Roman"/>
          <w:sz w:val="24"/>
          <w:lang w:val="kk-KZ" w:eastAsia="en-US"/>
        </w:rPr>
        <w:t>т</w:t>
      </w:r>
      <w:r w:rsidRPr="00206C07">
        <w:rPr>
          <w:rStyle w:val="FontStyle54"/>
          <w:rFonts w:ascii="Times New Roman" w:hAnsi="Times New Roman" w:cs="Times New Roman"/>
          <w:sz w:val="24"/>
          <w:lang w:val="kk-KZ" w:eastAsia="en-US"/>
        </w:rPr>
        <w:t>аблица 3). При текущем пересмотре, триптоноглюкозный агар (TGEA) и агаризованная среда № 2 (R2A), инкубированные при температуре от 17 °C до 23 °C в течение 7 дней, триптиказо-соевый агар (TSA) при инкубационной температуре от 35 °C до 37 °C и периоде инкубации 48 часов были включены для анализа воды и диализного раствора, используемого при стандартном гемодиализе, на основании недавней (2016 г.) публикации, подтверждающей методы, сравнимые с ранее рекомендованными методами и культивационными условиями.</w:t>
      </w:r>
    </w:p>
    <w:p w:rsidR="00206C07" w:rsidRPr="00206C07" w:rsidRDefault="00206C07" w:rsidP="00206C07">
      <w:pPr>
        <w:pStyle w:val="Style15"/>
        <w:widowControl/>
        <w:ind w:firstLine="567"/>
        <w:rPr>
          <w:rStyle w:val="FontStyle54"/>
          <w:rFonts w:ascii="Times New Roman" w:hAnsi="Times New Roman" w:cs="Times New Roman"/>
          <w:sz w:val="24"/>
          <w:lang w:val="kk-KZ" w:eastAsia="en-US"/>
        </w:rPr>
      </w:pPr>
      <w:r w:rsidRPr="00206C07">
        <w:rPr>
          <w:rStyle w:val="FontStyle54"/>
          <w:rFonts w:ascii="Times New Roman" w:hAnsi="Times New Roman" w:cs="Times New Roman"/>
          <w:sz w:val="24"/>
          <w:lang w:val="kk-KZ" w:eastAsia="en-US"/>
        </w:rPr>
        <w:t xml:space="preserve">Обоснование для включения TSA в текущую версию заслуживает разъяснения. Рабочую группу США попросили учесть включение TSA в качестве одного из методов. Рабочая группа обсудила этот запрос и согласилась на такое включение при условии </w:t>
      </w:r>
      <w:r w:rsidRPr="00206C07">
        <w:rPr>
          <w:rStyle w:val="FontStyle54"/>
          <w:rFonts w:ascii="Times New Roman" w:hAnsi="Times New Roman" w:cs="Times New Roman"/>
          <w:sz w:val="24"/>
          <w:lang w:val="kk-KZ" w:eastAsia="en-US"/>
        </w:rPr>
        <w:lastRenderedPageBreak/>
        <w:t>современной экспертизы метода TSA по сравнению с рекомендованными ISO методами R2A и TGEA. Чтобы выполнить это условие, Maltais и др. в 2016 году опубликовали исследование, в котором вода для диализа и пробы раствора, собранные из 41 диализной программы в США с 2011 по 2014 годы, были культивированы в двух лабораториях США [8]. Каждая проба культивировалась TGEA-7дней или R2A-7дней и TSA-48часов. Результаты данной публикации обсуждались на последнем собрании группы. Вкратце, авторы обнаружили, что нет значительной разницы при сра</w:t>
      </w:r>
      <w:proofErr w:type="spellStart"/>
      <w:r w:rsidRPr="00206C07">
        <w:rPr>
          <w:rStyle w:val="FontStyle54"/>
          <w:rFonts w:ascii="Times New Roman" w:hAnsi="Times New Roman" w:cs="Times New Roman"/>
          <w:sz w:val="24"/>
          <w:lang w:val="kk-KZ" w:eastAsia="en-US"/>
        </w:rPr>
        <w:t>внении</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бактериальной</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нагрузки</w:t>
      </w:r>
      <w:proofErr w:type="spellEnd"/>
      <w:r w:rsidRPr="00206C07">
        <w:rPr>
          <w:rStyle w:val="FontStyle54"/>
          <w:rFonts w:ascii="Times New Roman" w:hAnsi="Times New Roman" w:cs="Times New Roman"/>
          <w:sz w:val="24"/>
          <w:lang w:val="kk-KZ" w:eastAsia="en-US"/>
        </w:rPr>
        <w:t xml:space="preserve"> с </w:t>
      </w:r>
      <w:proofErr w:type="spellStart"/>
      <w:r w:rsidRPr="00206C07">
        <w:rPr>
          <w:rStyle w:val="FontStyle54"/>
          <w:rFonts w:ascii="Times New Roman" w:hAnsi="Times New Roman" w:cs="Times New Roman"/>
          <w:sz w:val="24"/>
          <w:lang w:val="kk-KZ" w:eastAsia="en-US"/>
        </w:rPr>
        <w:t>количеством</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колоний</w:t>
      </w:r>
      <w:proofErr w:type="spellEnd"/>
      <w:r w:rsidRPr="00206C07">
        <w:rPr>
          <w:rStyle w:val="FontStyle54"/>
          <w:rFonts w:ascii="Times New Roman" w:hAnsi="Times New Roman" w:cs="Times New Roman"/>
          <w:sz w:val="24"/>
          <w:lang w:val="kk-KZ" w:eastAsia="en-US"/>
        </w:rPr>
        <w:t xml:space="preserve"> ≥ 50 </w:t>
      </w:r>
      <w:proofErr w:type="spellStart"/>
      <w:r w:rsidRPr="00206C07">
        <w:rPr>
          <w:rStyle w:val="FontStyle54"/>
          <w:rFonts w:ascii="Times New Roman" w:hAnsi="Times New Roman" w:cs="Times New Roman"/>
          <w:sz w:val="24"/>
          <w:lang w:val="kk-KZ" w:eastAsia="en-US"/>
        </w:rPr>
        <w:t>кое</w:t>
      </w:r>
      <w:proofErr w:type="spellEnd"/>
      <w:r w:rsidRPr="00206C07">
        <w:rPr>
          <w:rStyle w:val="FontStyle54"/>
          <w:rFonts w:ascii="Times New Roman" w:hAnsi="Times New Roman" w:cs="Times New Roman"/>
          <w:sz w:val="24"/>
          <w:lang w:val="kk-KZ" w:eastAsia="en-US"/>
        </w:rPr>
        <w:t>/</w:t>
      </w:r>
      <w:proofErr w:type="spellStart"/>
      <w:r w:rsidRPr="00206C07">
        <w:rPr>
          <w:rStyle w:val="FontStyle54"/>
          <w:rFonts w:ascii="Times New Roman" w:hAnsi="Times New Roman" w:cs="Times New Roman"/>
          <w:sz w:val="24"/>
          <w:lang w:val="kk-KZ" w:eastAsia="en-US"/>
        </w:rPr>
        <w:t>мл</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как</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для</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стандартной</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воды</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для</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диализа</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так</w:t>
      </w:r>
      <w:proofErr w:type="spellEnd"/>
      <w:r w:rsidRPr="00206C07">
        <w:rPr>
          <w:rStyle w:val="FontStyle54"/>
          <w:rFonts w:ascii="Times New Roman" w:hAnsi="Times New Roman" w:cs="Times New Roman"/>
          <w:sz w:val="24"/>
          <w:lang w:val="kk-KZ" w:eastAsia="en-US"/>
        </w:rPr>
        <w:t xml:space="preserve"> и </w:t>
      </w:r>
      <w:proofErr w:type="spellStart"/>
      <w:r w:rsidRPr="00206C07">
        <w:rPr>
          <w:rStyle w:val="FontStyle54"/>
          <w:rFonts w:ascii="Times New Roman" w:hAnsi="Times New Roman" w:cs="Times New Roman"/>
          <w:sz w:val="24"/>
          <w:lang w:val="kk-KZ" w:eastAsia="en-US"/>
        </w:rPr>
        <w:t>для</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диализного</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раствора</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когда</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провели</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анализ</w:t>
      </w:r>
      <w:proofErr w:type="spellEnd"/>
      <w:r w:rsidRPr="00206C07">
        <w:rPr>
          <w:rStyle w:val="FontStyle54"/>
          <w:rFonts w:ascii="Times New Roman" w:hAnsi="Times New Roman" w:cs="Times New Roman"/>
          <w:sz w:val="24"/>
          <w:lang w:val="kk-KZ" w:eastAsia="en-US"/>
        </w:rPr>
        <w:t xml:space="preserve"> с </w:t>
      </w:r>
      <w:proofErr w:type="spellStart"/>
      <w:r w:rsidRPr="00206C07">
        <w:rPr>
          <w:rStyle w:val="FontStyle54"/>
          <w:rFonts w:ascii="Times New Roman" w:hAnsi="Times New Roman" w:cs="Times New Roman"/>
          <w:sz w:val="24"/>
          <w:lang w:val="kk-KZ" w:eastAsia="en-US"/>
        </w:rPr>
        <w:t>использованием</w:t>
      </w:r>
      <w:proofErr w:type="spellEnd"/>
      <w:r w:rsidRPr="00206C07">
        <w:rPr>
          <w:rStyle w:val="FontStyle54"/>
          <w:rFonts w:ascii="Times New Roman" w:hAnsi="Times New Roman" w:cs="Times New Roman"/>
          <w:sz w:val="24"/>
          <w:lang w:val="kk-KZ" w:eastAsia="en-US"/>
        </w:rPr>
        <w:t xml:space="preserve"> R2A </w:t>
      </w:r>
      <w:proofErr w:type="spellStart"/>
      <w:r w:rsidRPr="00206C07">
        <w:rPr>
          <w:rStyle w:val="FontStyle54"/>
          <w:rFonts w:ascii="Times New Roman" w:hAnsi="Times New Roman" w:cs="Times New Roman"/>
          <w:sz w:val="24"/>
          <w:lang w:val="kk-KZ" w:eastAsia="en-US"/>
        </w:rPr>
        <w:t>или</w:t>
      </w:r>
      <w:proofErr w:type="spellEnd"/>
      <w:r w:rsidRPr="00206C07">
        <w:rPr>
          <w:rStyle w:val="FontStyle54"/>
          <w:rFonts w:ascii="Times New Roman" w:hAnsi="Times New Roman" w:cs="Times New Roman"/>
          <w:sz w:val="24"/>
          <w:lang w:val="kk-KZ" w:eastAsia="en-US"/>
        </w:rPr>
        <w:t xml:space="preserve"> TSA в </w:t>
      </w:r>
      <w:proofErr w:type="spellStart"/>
      <w:r w:rsidRPr="00206C07">
        <w:rPr>
          <w:rStyle w:val="FontStyle54"/>
          <w:rFonts w:ascii="Times New Roman" w:hAnsi="Times New Roman" w:cs="Times New Roman"/>
          <w:sz w:val="24"/>
          <w:lang w:val="kk-KZ" w:eastAsia="en-US"/>
        </w:rPr>
        <w:t>условиях</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описанных</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выше</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Сравнение</w:t>
      </w:r>
      <w:proofErr w:type="spellEnd"/>
      <w:r w:rsidRPr="00206C07">
        <w:rPr>
          <w:rStyle w:val="FontStyle54"/>
          <w:rFonts w:ascii="Times New Roman" w:hAnsi="Times New Roman" w:cs="Times New Roman"/>
          <w:sz w:val="24"/>
          <w:lang w:val="kk-KZ" w:eastAsia="en-US"/>
        </w:rPr>
        <w:t xml:space="preserve"> TSA с TGEA, </w:t>
      </w:r>
      <w:proofErr w:type="spellStart"/>
      <w:r w:rsidRPr="00206C07">
        <w:rPr>
          <w:rStyle w:val="FontStyle54"/>
          <w:rFonts w:ascii="Times New Roman" w:hAnsi="Times New Roman" w:cs="Times New Roman"/>
          <w:sz w:val="24"/>
          <w:lang w:val="kk-KZ" w:eastAsia="en-US"/>
        </w:rPr>
        <w:t>однако</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показало</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что</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доля</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проб</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стандартной</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воды</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для</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диализа</w:t>
      </w:r>
      <w:proofErr w:type="spellEnd"/>
      <w:r w:rsidRPr="00206C07">
        <w:rPr>
          <w:rStyle w:val="FontStyle54"/>
          <w:rFonts w:ascii="Times New Roman" w:hAnsi="Times New Roman" w:cs="Times New Roman"/>
          <w:sz w:val="24"/>
          <w:lang w:val="kk-KZ" w:eastAsia="en-US"/>
        </w:rPr>
        <w:t xml:space="preserve"> с </w:t>
      </w:r>
      <w:proofErr w:type="spellStart"/>
      <w:r w:rsidRPr="00206C07">
        <w:rPr>
          <w:rStyle w:val="FontStyle54"/>
          <w:rFonts w:ascii="Times New Roman" w:hAnsi="Times New Roman" w:cs="Times New Roman"/>
          <w:sz w:val="24"/>
          <w:lang w:val="kk-KZ" w:eastAsia="en-US"/>
        </w:rPr>
        <w:t>количеством</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колоний</w:t>
      </w:r>
      <w:proofErr w:type="spellEnd"/>
      <w:r w:rsidRPr="00206C07">
        <w:rPr>
          <w:rStyle w:val="FontStyle54"/>
          <w:rFonts w:ascii="Times New Roman" w:hAnsi="Times New Roman" w:cs="Times New Roman"/>
          <w:sz w:val="24"/>
          <w:lang w:val="kk-KZ" w:eastAsia="en-US"/>
        </w:rPr>
        <w:t xml:space="preserve"> ≥ 50 </w:t>
      </w:r>
      <w:proofErr w:type="spellStart"/>
      <w:r w:rsidRPr="00206C07">
        <w:rPr>
          <w:rStyle w:val="FontStyle54"/>
          <w:rFonts w:ascii="Times New Roman" w:hAnsi="Times New Roman" w:cs="Times New Roman"/>
          <w:sz w:val="24"/>
          <w:lang w:val="kk-KZ" w:eastAsia="en-US"/>
        </w:rPr>
        <w:t>кое</w:t>
      </w:r>
      <w:proofErr w:type="spellEnd"/>
      <w:r w:rsidRPr="00206C07">
        <w:rPr>
          <w:rStyle w:val="FontStyle54"/>
          <w:rFonts w:ascii="Times New Roman" w:hAnsi="Times New Roman" w:cs="Times New Roman"/>
          <w:sz w:val="24"/>
          <w:lang w:val="kk-KZ" w:eastAsia="en-US"/>
        </w:rPr>
        <w:t>/</w:t>
      </w:r>
      <w:proofErr w:type="spellStart"/>
      <w:r w:rsidRPr="00206C07">
        <w:rPr>
          <w:rStyle w:val="FontStyle54"/>
          <w:rFonts w:ascii="Times New Roman" w:hAnsi="Times New Roman" w:cs="Times New Roman"/>
          <w:sz w:val="24"/>
          <w:lang w:val="kk-KZ" w:eastAsia="en-US"/>
        </w:rPr>
        <w:t>мл</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численно</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определенных</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при</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помощи</w:t>
      </w:r>
      <w:proofErr w:type="spellEnd"/>
      <w:r w:rsidRPr="00206C07">
        <w:rPr>
          <w:rStyle w:val="FontStyle54"/>
          <w:rFonts w:ascii="Times New Roman" w:hAnsi="Times New Roman" w:cs="Times New Roman"/>
          <w:sz w:val="24"/>
          <w:lang w:val="kk-KZ" w:eastAsia="en-US"/>
        </w:rPr>
        <w:t xml:space="preserve"> TGEA, </w:t>
      </w:r>
      <w:proofErr w:type="spellStart"/>
      <w:r w:rsidRPr="00206C07">
        <w:rPr>
          <w:rStyle w:val="FontStyle54"/>
          <w:rFonts w:ascii="Times New Roman" w:hAnsi="Times New Roman" w:cs="Times New Roman"/>
          <w:sz w:val="24"/>
          <w:lang w:val="kk-KZ" w:eastAsia="en-US"/>
        </w:rPr>
        <w:t>инкубированных</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при</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температуре</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от</w:t>
      </w:r>
      <w:proofErr w:type="spellEnd"/>
      <w:r w:rsidRPr="00206C07">
        <w:rPr>
          <w:rStyle w:val="FontStyle54"/>
          <w:rFonts w:ascii="Times New Roman" w:hAnsi="Times New Roman" w:cs="Times New Roman"/>
          <w:sz w:val="24"/>
          <w:lang w:val="kk-KZ" w:eastAsia="en-US"/>
        </w:rPr>
        <w:t xml:space="preserve"> 17 °C </w:t>
      </w:r>
      <w:proofErr w:type="spellStart"/>
      <w:r w:rsidRPr="00206C07">
        <w:rPr>
          <w:rStyle w:val="FontStyle54"/>
          <w:rFonts w:ascii="Times New Roman" w:hAnsi="Times New Roman" w:cs="Times New Roman"/>
          <w:sz w:val="24"/>
          <w:lang w:val="kk-KZ" w:eastAsia="en-US"/>
        </w:rPr>
        <w:t>до</w:t>
      </w:r>
      <w:proofErr w:type="spellEnd"/>
      <w:r w:rsidRPr="00206C07">
        <w:rPr>
          <w:rStyle w:val="FontStyle54"/>
          <w:rFonts w:ascii="Times New Roman" w:hAnsi="Times New Roman" w:cs="Times New Roman"/>
          <w:sz w:val="24"/>
          <w:lang w:val="kk-KZ" w:eastAsia="en-US"/>
        </w:rPr>
        <w:t xml:space="preserve"> 23 °C в </w:t>
      </w:r>
      <w:proofErr w:type="spellStart"/>
      <w:r w:rsidRPr="00206C07">
        <w:rPr>
          <w:rStyle w:val="FontStyle54"/>
          <w:rFonts w:ascii="Times New Roman" w:hAnsi="Times New Roman" w:cs="Times New Roman"/>
          <w:sz w:val="24"/>
          <w:lang w:val="kk-KZ" w:eastAsia="en-US"/>
        </w:rPr>
        <w:t>течение</w:t>
      </w:r>
      <w:proofErr w:type="spellEnd"/>
      <w:r w:rsidRPr="00206C07">
        <w:rPr>
          <w:rStyle w:val="FontStyle54"/>
          <w:rFonts w:ascii="Times New Roman" w:hAnsi="Times New Roman" w:cs="Times New Roman"/>
          <w:sz w:val="24"/>
          <w:lang w:val="kk-KZ" w:eastAsia="en-US"/>
        </w:rPr>
        <w:t xml:space="preserve"> 7 </w:t>
      </w:r>
      <w:proofErr w:type="spellStart"/>
      <w:r w:rsidRPr="00206C07">
        <w:rPr>
          <w:rStyle w:val="FontStyle54"/>
          <w:rFonts w:ascii="Times New Roman" w:hAnsi="Times New Roman" w:cs="Times New Roman"/>
          <w:sz w:val="24"/>
          <w:lang w:val="kk-KZ" w:eastAsia="en-US"/>
        </w:rPr>
        <w:t>дней</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показала</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статистически</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значимую</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разницу</w:t>
      </w:r>
      <w:proofErr w:type="spellEnd"/>
      <w:r w:rsidRPr="00206C07">
        <w:rPr>
          <w:rStyle w:val="FontStyle54"/>
          <w:rFonts w:ascii="Times New Roman" w:hAnsi="Times New Roman" w:cs="Times New Roman"/>
          <w:sz w:val="24"/>
          <w:lang w:val="kk-KZ" w:eastAsia="en-US"/>
        </w:rPr>
        <w:t xml:space="preserve"> по </w:t>
      </w:r>
      <w:proofErr w:type="spellStart"/>
      <w:r w:rsidRPr="00206C07">
        <w:rPr>
          <w:rStyle w:val="FontStyle54"/>
          <w:rFonts w:ascii="Times New Roman" w:hAnsi="Times New Roman" w:cs="Times New Roman"/>
          <w:sz w:val="24"/>
          <w:lang w:val="kk-KZ" w:eastAsia="en-US"/>
        </w:rPr>
        <w:t>сравнению</w:t>
      </w:r>
      <w:proofErr w:type="spellEnd"/>
      <w:r w:rsidRPr="00206C07">
        <w:rPr>
          <w:rStyle w:val="FontStyle54"/>
          <w:rFonts w:ascii="Times New Roman" w:hAnsi="Times New Roman" w:cs="Times New Roman"/>
          <w:sz w:val="24"/>
          <w:lang w:val="kk-KZ" w:eastAsia="en-US"/>
        </w:rPr>
        <w:t xml:space="preserve"> с </w:t>
      </w:r>
      <w:proofErr w:type="spellStart"/>
      <w:r w:rsidRPr="00206C07">
        <w:rPr>
          <w:rStyle w:val="FontStyle54"/>
          <w:rFonts w:ascii="Times New Roman" w:hAnsi="Times New Roman" w:cs="Times New Roman"/>
          <w:sz w:val="24"/>
          <w:lang w:val="kk-KZ" w:eastAsia="en-US"/>
        </w:rPr>
        <w:t>долей</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полученной</w:t>
      </w:r>
      <w:proofErr w:type="spellEnd"/>
      <w:r w:rsidRPr="00206C07">
        <w:rPr>
          <w:rStyle w:val="FontStyle54"/>
          <w:rFonts w:ascii="Times New Roman" w:hAnsi="Times New Roman" w:cs="Times New Roman"/>
          <w:sz w:val="24"/>
          <w:lang w:val="kk-KZ" w:eastAsia="en-US"/>
        </w:rPr>
        <w:t xml:space="preserve"> с TSA </w:t>
      </w:r>
      <w:proofErr w:type="spellStart"/>
      <w:r w:rsidRPr="00206C07">
        <w:rPr>
          <w:rStyle w:val="FontStyle54"/>
          <w:rFonts w:ascii="Times New Roman" w:hAnsi="Times New Roman" w:cs="Times New Roman"/>
          <w:sz w:val="24"/>
          <w:lang w:val="kk-KZ" w:eastAsia="en-US"/>
        </w:rPr>
        <w:t>при</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инкубационной</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температуре</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от</w:t>
      </w:r>
      <w:proofErr w:type="spellEnd"/>
      <w:r w:rsidRPr="00206C07">
        <w:rPr>
          <w:rStyle w:val="FontStyle54"/>
          <w:rFonts w:ascii="Times New Roman" w:hAnsi="Times New Roman" w:cs="Times New Roman"/>
          <w:sz w:val="24"/>
          <w:lang w:val="kk-KZ" w:eastAsia="en-US"/>
        </w:rPr>
        <w:t xml:space="preserve"> 35 °C </w:t>
      </w:r>
      <w:proofErr w:type="spellStart"/>
      <w:r w:rsidRPr="00206C07">
        <w:rPr>
          <w:rStyle w:val="FontStyle54"/>
          <w:rFonts w:ascii="Times New Roman" w:hAnsi="Times New Roman" w:cs="Times New Roman"/>
          <w:sz w:val="24"/>
          <w:lang w:val="kk-KZ" w:eastAsia="en-US"/>
        </w:rPr>
        <w:t>до</w:t>
      </w:r>
      <w:proofErr w:type="spellEnd"/>
      <w:r w:rsidRPr="00206C07">
        <w:rPr>
          <w:rStyle w:val="FontStyle54"/>
          <w:rFonts w:ascii="Times New Roman" w:hAnsi="Times New Roman" w:cs="Times New Roman"/>
          <w:sz w:val="24"/>
          <w:lang w:val="kk-KZ" w:eastAsia="en-US"/>
        </w:rPr>
        <w:t xml:space="preserve"> 37 °C и </w:t>
      </w:r>
      <w:proofErr w:type="spellStart"/>
      <w:r w:rsidRPr="00206C07">
        <w:rPr>
          <w:rStyle w:val="FontStyle54"/>
          <w:rFonts w:ascii="Times New Roman" w:hAnsi="Times New Roman" w:cs="Times New Roman"/>
          <w:sz w:val="24"/>
          <w:lang w:val="kk-KZ" w:eastAsia="en-US"/>
        </w:rPr>
        <w:t>периоде</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инкубации</w:t>
      </w:r>
      <w:proofErr w:type="spellEnd"/>
      <w:r w:rsidRPr="00206C07">
        <w:rPr>
          <w:rStyle w:val="FontStyle54"/>
          <w:rFonts w:ascii="Times New Roman" w:hAnsi="Times New Roman" w:cs="Times New Roman"/>
          <w:sz w:val="24"/>
          <w:lang w:val="kk-KZ" w:eastAsia="en-US"/>
        </w:rPr>
        <w:t xml:space="preserve"> 48 ч (p = 0,001). </w:t>
      </w:r>
      <w:proofErr w:type="spellStart"/>
      <w:r w:rsidRPr="00206C07">
        <w:rPr>
          <w:rStyle w:val="FontStyle54"/>
          <w:rFonts w:ascii="Times New Roman" w:hAnsi="Times New Roman" w:cs="Times New Roman"/>
          <w:sz w:val="24"/>
          <w:lang w:val="kk-KZ" w:eastAsia="en-US"/>
        </w:rPr>
        <w:t>Доли</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проб</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диализного</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раствора</w:t>
      </w:r>
      <w:proofErr w:type="spellEnd"/>
      <w:r w:rsidRPr="00206C07">
        <w:rPr>
          <w:rStyle w:val="FontStyle54"/>
          <w:rFonts w:ascii="Times New Roman" w:hAnsi="Times New Roman" w:cs="Times New Roman"/>
          <w:sz w:val="24"/>
          <w:lang w:val="kk-KZ" w:eastAsia="en-US"/>
        </w:rPr>
        <w:t xml:space="preserve">, в </w:t>
      </w:r>
      <w:proofErr w:type="spellStart"/>
      <w:r w:rsidRPr="00206C07">
        <w:rPr>
          <w:rStyle w:val="FontStyle54"/>
          <w:rFonts w:ascii="Times New Roman" w:hAnsi="Times New Roman" w:cs="Times New Roman"/>
          <w:sz w:val="24"/>
          <w:lang w:val="kk-KZ" w:eastAsia="en-US"/>
        </w:rPr>
        <w:t>которых</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микробная</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нагрузка</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составила</w:t>
      </w:r>
      <w:proofErr w:type="spellEnd"/>
      <w:r w:rsidRPr="00206C07">
        <w:rPr>
          <w:rStyle w:val="FontStyle54"/>
          <w:rFonts w:ascii="Times New Roman" w:hAnsi="Times New Roman" w:cs="Times New Roman"/>
          <w:sz w:val="24"/>
          <w:lang w:val="kk-KZ" w:eastAsia="en-US"/>
        </w:rPr>
        <w:t xml:space="preserve"> ≥ 50 </w:t>
      </w:r>
      <w:proofErr w:type="spellStart"/>
      <w:r w:rsidRPr="00206C07">
        <w:rPr>
          <w:rStyle w:val="FontStyle54"/>
          <w:rFonts w:ascii="Times New Roman" w:hAnsi="Times New Roman" w:cs="Times New Roman"/>
          <w:sz w:val="24"/>
          <w:lang w:val="kk-KZ" w:eastAsia="en-US"/>
        </w:rPr>
        <w:t>кое</w:t>
      </w:r>
      <w:proofErr w:type="spellEnd"/>
      <w:r w:rsidRPr="00206C07">
        <w:rPr>
          <w:rStyle w:val="FontStyle54"/>
          <w:rFonts w:ascii="Times New Roman" w:hAnsi="Times New Roman" w:cs="Times New Roman"/>
          <w:sz w:val="24"/>
          <w:lang w:val="kk-KZ" w:eastAsia="en-US"/>
        </w:rPr>
        <w:t>/</w:t>
      </w:r>
      <w:proofErr w:type="spellStart"/>
      <w:r w:rsidRPr="00206C07">
        <w:rPr>
          <w:rStyle w:val="FontStyle54"/>
          <w:rFonts w:ascii="Times New Roman" w:hAnsi="Times New Roman" w:cs="Times New Roman"/>
          <w:sz w:val="24"/>
          <w:lang w:val="kk-KZ" w:eastAsia="en-US"/>
        </w:rPr>
        <w:t>мл</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не</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показали</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статистически</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значимой</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разницы</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На</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основании</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этих</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наблюдений</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рабочая</w:t>
      </w:r>
      <w:proofErr w:type="spellEnd"/>
      <w:r w:rsidRPr="00206C07">
        <w:rPr>
          <w:rStyle w:val="FontStyle54"/>
          <w:rFonts w:ascii="Times New Roman" w:hAnsi="Times New Roman" w:cs="Times New Roman"/>
          <w:sz w:val="24"/>
          <w:lang w:val="kk-KZ" w:eastAsia="en-US"/>
        </w:rPr>
        <w:t xml:space="preserve"> </w:t>
      </w:r>
      <w:proofErr w:type="spellStart"/>
      <w:r w:rsidRPr="00206C07">
        <w:rPr>
          <w:rStyle w:val="FontStyle54"/>
          <w:rFonts w:ascii="Times New Roman" w:hAnsi="Times New Roman" w:cs="Times New Roman"/>
          <w:sz w:val="24"/>
          <w:lang w:val="kk-KZ" w:eastAsia="en-US"/>
        </w:rPr>
        <w:t>гру</w:t>
      </w:r>
      <w:proofErr w:type="spellEnd"/>
      <w:r w:rsidRPr="00206C07">
        <w:rPr>
          <w:rStyle w:val="FontStyle54"/>
          <w:rFonts w:ascii="Times New Roman" w:hAnsi="Times New Roman" w:cs="Times New Roman"/>
          <w:sz w:val="24"/>
          <w:lang w:val="kk-KZ" w:eastAsia="en-US"/>
        </w:rPr>
        <w:t>ппа согласилась включить TSA в качестве рекомендованного метода для определения микробной нагрузки в воде и диализном растворе, используемом для традиционного или стандартного диализа.</w:t>
      </w:r>
    </w:p>
    <w:p w:rsidR="00BE292F" w:rsidRPr="00206C07" w:rsidRDefault="00206C07" w:rsidP="00206C07">
      <w:pPr>
        <w:pStyle w:val="Style15"/>
        <w:widowControl/>
        <w:ind w:firstLine="567"/>
        <w:rPr>
          <w:rStyle w:val="FontStyle54"/>
          <w:rFonts w:ascii="Times New Roman" w:hAnsi="Times New Roman" w:cs="Times New Roman"/>
          <w:sz w:val="24"/>
          <w:highlight w:val="yellow"/>
          <w:lang w:val="kk-KZ" w:eastAsia="en-US"/>
        </w:rPr>
      </w:pPr>
      <w:r w:rsidRPr="00206C07">
        <w:rPr>
          <w:rStyle w:val="FontStyle54"/>
          <w:rFonts w:ascii="Times New Roman" w:hAnsi="Times New Roman" w:cs="Times New Roman"/>
          <w:sz w:val="24"/>
          <w:lang w:val="kk-KZ" w:eastAsia="en-US"/>
        </w:rPr>
        <w:t>В дополнение к бактериям и эндотоксинам, могут также присутствовать дрожжи и мицелиальные грибы, и их присутствие представляет потенциальный риск для пациента [65]</w:t>
      </w:r>
      <w:r>
        <w:rPr>
          <w:rStyle w:val="FontStyle54"/>
          <w:rFonts w:ascii="Times New Roman" w:hAnsi="Times New Roman" w:cs="Times New Roman"/>
          <w:sz w:val="24"/>
          <w:lang w:val="kk-KZ" w:eastAsia="en-US"/>
        </w:rPr>
        <w:t xml:space="preserve">, </w:t>
      </w:r>
      <w:r w:rsidRPr="00206C07">
        <w:rPr>
          <w:rStyle w:val="FontStyle54"/>
          <w:rFonts w:ascii="Times New Roman" w:hAnsi="Times New Roman" w:cs="Times New Roman"/>
          <w:sz w:val="24"/>
          <w:lang w:val="kk-KZ" w:eastAsia="en-US"/>
        </w:rPr>
        <w:t>[66]. Дальнейшие исследования требуются для изучения способности организма противостоять им, их роли в образовании биопленки и их клинической значимости. Поэтому никакие лимиты в отношении дрожжей и мицелиальных грибов не были установлены в данной версии. Если присутствие дрожжей и мицелиальных грибов в растворах представляют клиническую проблему, для выявления таких видов может использоваться солодово-пептонный агар (MEA), а не сабуро агар, который менее эффективен. Для плесени подходящей средой для выращивания будет агар на отваре из кукурузной муки или агар Чапека-Докса.</w:t>
      </w:r>
    </w:p>
    <w:p w:rsidR="00BE292F" w:rsidRDefault="00BE292F"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D07674" w:rsidRDefault="00D07674" w:rsidP="004636A8">
      <w:pPr>
        <w:pStyle w:val="Style15"/>
        <w:widowControl/>
        <w:ind w:firstLine="0"/>
        <w:jc w:val="center"/>
        <w:rPr>
          <w:rStyle w:val="FontStyle54"/>
          <w:rFonts w:ascii="Times New Roman" w:hAnsi="Times New Roman" w:cs="Times New Roman"/>
          <w:b/>
          <w:sz w:val="24"/>
          <w:highlight w:val="yellow"/>
          <w:lang w:val="kk-KZ" w:eastAsia="en-US"/>
        </w:rPr>
      </w:pPr>
    </w:p>
    <w:p w:rsidR="00877C9D" w:rsidRPr="00BD5AD7" w:rsidRDefault="00877C9D" w:rsidP="004636A8">
      <w:pPr>
        <w:pStyle w:val="Style15"/>
        <w:widowControl/>
        <w:ind w:firstLine="0"/>
        <w:jc w:val="center"/>
        <w:rPr>
          <w:rStyle w:val="FontStyle54"/>
          <w:rFonts w:ascii="Times New Roman" w:hAnsi="Times New Roman" w:cs="Times New Roman"/>
          <w:b/>
          <w:sz w:val="24"/>
          <w:highlight w:val="yellow"/>
          <w:lang w:val="en-US" w:eastAsia="en-US"/>
        </w:rPr>
      </w:pPr>
      <w:r w:rsidRPr="00BD5AD7">
        <w:rPr>
          <w:rStyle w:val="FontStyle54"/>
          <w:rFonts w:ascii="Times New Roman" w:hAnsi="Times New Roman" w:cs="Times New Roman"/>
          <w:b/>
          <w:sz w:val="24"/>
          <w:lang w:eastAsia="en-US"/>
        </w:rPr>
        <w:lastRenderedPageBreak/>
        <w:t>Библиография</w:t>
      </w:r>
    </w:p>
    <w:p w:rsidR="00737F52" w:rsidRDefault="00737F52" w:rsidP="00737F52">
      <w:pPr>
        <w:pStyle w:val="Style12"/>
        <w:widowControl/>
        <w:ind w:firstLine="567"/>
        <w:rPr>
          <w:rStyle w:val="FontStyle50"/>
          <w:rFonts w:ascii="Times New Roman" w:hAnsi="Times New Roman" w:cs="Times New Roman"/>
          <w:sz w:val="24"/>
          <w:szCs w:val="24"/>
          <w:highlight w:val="yellow"/>
          <w:lang w:val="kk-KZ" w:eastAsia="en-US"/>
        </w:rPr>
      </w:pP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[1] ISO 17294-2:2016, Water quality — Application of inductively coupled plasma mass spectrometry (ICP-MS) — Part 2: Determination of selected elements including uranium isotopes</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[2] ISO 10304-1:2007, Water quality — Determination of dissolved anions by liquid chromatography of ions — Part 1: Determination of bromide, chloride, fluoride, nitrate, nitrite, phosphate and sulfate</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[3] ISO 10359-1:1992, Water quality — Determination of fluoride — Part 1: Electrochemical probe method for potable and lightly polluted water</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[4] Rice E.W., Baird A.B., Eaton A.D. Standard Methods for the Examination of Water and Wastewater. 23rd Edition, American Public Health Association, American Water Works Association, Water Environment Federation. 2017</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[5] U.S. Environmental Protection Agency. Methods for the determination of metals in environmental samples, Supplement 1 (EPA-600-R-94-111). Cincinnati (Ohio): Environmental Monitoring Systems Laboratory</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[6] U.S. Environmental Protection Agency. National Primary and Secondary Drinking Water Regulations. U.S. Environmental Protection Agency</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[7] World Health Organization. Guidelines for drinking-water quality. Geneva, Fourth Edition, 2011 Available on line at: http: //www .who .int/water _sanitation _health/publications/2011/dwq _guidelines/en/</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[8] Maltais J.B., Meyer K. B., Foster M.C. Comparison of techniques for culture of dialysis water and fluid. Hemodial Int. 2017, 21 pp.197-205</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[9] Ledebo I., &amp; Nystrand R. Defining the microbiological quality of dialysis fluid. Artif Organs. 1999, 23(1) pp.37-43</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[10] Pass T, Wright R, Sharp B, Harding G.B. Culture of dialysis fluids on nutrient-rich media for short periods at elevated temperatures underestimate microbial contamination. Blood Purif 1996, 14 (2) pp. 136-45</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[11] Nystrand R. Standards and standardisation of detection methods for bacteria endotoxin in water and dialysis fluid Nieren- und Hochdruckkrankheiten 1999, 28 pp. 43 – 48</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[12] Reasoner D. J., Geldreich E.,E. A new medium for the enumeration and subculture of bacteria from potable water. Appl Environ Microbiol. 1985, 49(1) pp1–7</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[13] Van Der Linde K., Lim B.T., Rondeel J.M., Antonissen L.P., De Jong G.M. Improved bacteriological surveillance of haemodialysis fluids: a comparison between Tryptic soy agar and Reasoner's 2A media. Nephrol Dial Transplant. 1999, 14 (10) pp. 2433-7</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[14] Westrick J.A., Szlag D.C., Southwell B.J., Sinclair J. A review of cyanobacteria and cyanotoxins removal/inactivation in drinking water treatment. Anal Bioanal Chem. 2010, 397(5) pp.1705-14</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[15] Merel S., Walker D., Chicana R., Snyder S., Baurès E., Thomas O. State of knowledge and concerns on cyanobacterial blooms and cyanotoxins. Environ Int. 2013, 59 pp.303-27</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[16] Centers for Disease Control (CDC). Fluoride intoxication in a dialysis unit—Maryland. Morbidity and Mortality Weekly. 1980, 29 pp. 134</w:t>
      </w:r>
      <w:r>
        <w:rPr>
          <w:rFonts w:ascii="Times New Roman" w:hAnsi="Times New Roman" w:cs="Times New Roman"/>
          <w:color w:val="000000"/>
          <w:lang w:val="kk-KZ" w:eastAsia="en-US"/>
        </w:rPr>
        <w:t>.</w:t>
      </w:r>
    </w:p>
    <w:p w:rsidR="00BD5AD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[17] Arnow P.M., Bland L.A., Garcia-Houchins S., Fridkin S., Fellner S.K. An outbreak of fatal fluoride intoxication in a long-term hemodialysis unit. Ann. Intern. Med. 1994, 121 (5) pp. 339–344</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[18] Alfrey A.C., Legendre G.R., Kaehny W.D. The dialysis encephalopathy syndrome. Possible aluminum intoxication. N Engl J Med 1976, 294(4) pp.184</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lastRenderedPageBreak/>
        <w:t>[19] Parkinson IS, Ward MK, Kerr DN Dialysis encephalopathy, bone disease and anaemia: the aluminum intoxication syndrome during regular haemodialysis. J Clin Pathol 1981, 34 (11) pp.1285</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[20] Kovalchik M.T., Kaehny W.D., Hegg A.P., Jackson J.T., Afrey A.C. Aluminum kinetics during hemodialysis. J. Lab. Clin. Med. 1978, 92(5) pp. 712–720</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[21] Masuyama J. T. Y. Effects of water purification on renal osteodystrophy in the patients with regular hemodialysis therapy, J. Japan. Soc. Kidney Dis. 1984, 26 pp 407–416</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[22] Simoes J, Barata JD, D'haese PC, De Broe ME Cela n'arrive qu'aux autres (aluminium intoxication only happens in the other nephrologist's dialysis centre). Nephrol Dial Transplant 1994, 9 (1) pp. 67-8</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[23] Berend K, Van Der Voet G, Boer WH Acute aluminum encephalopathy in a dialysis center caused by a cement mortar water distribution pipe. Kidney Int 2001; 59:746.</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[24] Chowdhury S., &amp; Rodrguez M.J. Sadiq R. Disinfection byproducts in Canadian provinces: associated cancer risks and medical expenses. J Hazard Mater 2011, 187 (1-3) pp 574-584</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[25] Eaton J.W., Koplin C.F., Swofford H.S., Kjellstrand C.M., , Jacob H.S. Chlorinated urban water: A cause of dialysis-induced hemolytic anemia. Science. 1973; 181 (4098), pp. 463–464</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[26] Fluck S., Mckane W., Cairns T., Fairchild V., Lawrence A., Lee J., Murray D., Polpitiye M., Palmer A., Taube D. Chloramine-induced haemolysis presenting as erythropoietin resistance. Nephrol. Dial. Transplant . 1999, 14(7) pp1687-1691</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[27] De Torres J.,P., Strom J.,A., Jaber B.,L., Hendra K.,P. Hemodialysis-associated methemoglobinemia in acute renal failure. Am. J. Kidney. Dis. 2002, 39 (6) pp.1307-1309</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[28] Junglee N.A, Rahman S.,U., Wild M., Hirst S., Jibani M., Seale J.,R. When pure is not so pure: chloramine-related hemolytic anemia in home hemodialysis patients. Hemodial. Int. 2010, 14 (3) pp. 327-332</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[29] Richardson D, Bartlet T C, Goutcher E, Jones C.,H., Davison A.,M., Will E.,J. Erythropoietin resistance due to dialysate chloramine: the two-way traffic of solutes in haemodialysis. Nephrol Dial Transplant 1999, 14(11) pp. 2625-2627</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[30] Ames R.G., &amp; Stratton J.,W. Effect of chlorine dioxide water disinfection on hematologic and serum parameters of renal dialysis patients. Arch. Environ. Health. 1987, 42 (5) pp. 280–285</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[31] Comty C., Luehmann D., Wathen R., Shapiro F. Prescription water for chronic hemodialysis. Trans. Am. Soc. Artif. Intern. Organs. 1974, 10 pp. 189–196</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[32] Carlson D.J., &amp; Shapiro F.,L. Methemoglobin from well water nitrates. A complication of hemodialysis. Ann. Intern. Med. 1970, 73 (5) pp. 757–759</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[33] Manzler A.,D., &amp; Schreiner A.,W. Copper-induced acute hemolytic anemia. A new complication of hemodialysis. Ann Intern Med. 1970, 73(3)pp.409-12</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[34] Petrie J.,J., &amp; Row P.,G. Dialysis anaemia caused by subacute zinc toxicity. Lancet. 1977, 1(8023)pp.1178-80</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[35] Kathuria P., Nair B., Schram D., Medlock R. Outbreak of lead poisoning in a hemodialysis unit. J. Am. Soc. Nephrol. 2004, 15 pp. 617A</w:t>
      </w:r>
      <w:r>
        <w:rPr>
          <w:rFonts w:ascii="Times New Roman" w:hAnsi="Times New Roman" w:cs="Times New Roman"/>
          <w:color w:val="000000"/>
          <w:lang w:val="kk-KZ" w:eastAsia="en-US"/>
        </w:rPr>
        <w:t>.</w:t>
      </w:r>
    </w:p>
    <w:p w:rsid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[36] Davenport A., Murcutt G., Whiting S. Cross-sectional audit of blood lead levels in regular outpatient haemodialysis patients dialysing in north London. N</w:t>
      </w:r>
      <w:r>
        <w:rPr>
          <w:rFonts w:ascii="Times New Roman" w:hAnsi="Times New Roman" w:cs="Times New Roman"/>
          <w:color w:val="000000"/>
          <w:lang w:val="kk-KZ" w:eastAsia="en-US"/>
        </w:rPr>
        <w:t xml:space="preserve">ephrology (Carlton) 2009, 14(5) </w:t>
      </w:r>
      <w:r w:rsidRPr="00206C07">
        <w:rPr>
          <w:rFonts w:ascii="Times New Roman" w:hAnsi="Times New Roman" w:cs="Times New Roman"/>
          <w:color w:val="000000"/>
          <w:lang w:val="kk-KZ" w:eastAsia="en-US"/>
        </w:rPr>
        <w:t>pp.476-481</w:t>
      </w:r>
      <w:r>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[37] Hanna-Attisha M., Lachance J., Sadler R. C, Champney Schnepp A. Elevated Blood Lead Levels in Children Associated With the FlintDrinking Water Crisis: A Spatial Analysis of Risk and Public Health Response. Am. J. Public. Health. 2016, 106 (2)pp.283-90</w:t>
      </w:r>
      <w:r w:rsidR="007232F4">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 xml:space="preserve">[38] Keshaviah P., Luehmann D., Shapiro F., Compty C. Investigation of the Risks and Hazards Associated with Hemodialysis Systems, (Technical Report, Contract #223-78-5046) </w:t>
      </w:r>
      <w:r w:rsidRPr="00206C07">
        <w:rPr>
          <w:rFonts w:ascii="Times New Roman" w:hAnsi="Times New Roman" w:cs="Times New Roman"/>
          <w:color w:val="000000"/>
          <w:lang w:val="kk-KZ" w:eastAsia="en-US"/>
        </w:rPr>
        <w:lastRenderedPageBreak/>
        <w:t>Silver Spring, MD: U.S. Dept. of Health and Human Services, Public Health Service/Food and Drug Administration/Bureau of Medical Devices, June 1980</w:t>
      </w:r>
      <w:r w:rsidR="007232F4">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[39] Poli D., Pavone L., Tansinda P., Goldoni M., Tagliavini D., David S., Mutti A., Franchini I. Organic contamination in dialysis water: trichloroethylene as a model compound. Nephrol. Dial. Transplant. 2006, 21(6) pp.1618-25</w:t>
      </w:r>
      <w:r w:rsidR="007232F4">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[40] Snyder S.,A., Adham S., Redding A., M., Cannon F.,S., deCarolis J., Oppenheimer J., Wert E., C., Yoon Y. Role of membranes and activated carbon in the removal of endocrine disruptors and pharmaceuticals. Desalination 2007, 202 pp. 151-181</w:t>
      </w:r>
      <w:r w:rsidR="007232F4">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[41] Cappell I G., Ballestri M., Perrone S., Ciuffreda A., Inguaggiato P., Albertazzi A. Biofilms invade nephrology: effects in hemodialysis. Blood Purif. 2000, 18 (3) pp. 224-30</w:t>
      </w:r>
      <w:r w:rsidR="007232F4">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[42] Bernick J.J., Port F.K., Favero M.S., Brown D.,G. Bacterial and endotoxin permeability of hemodialysis membranes. Kidney Int. 1979, 16 (4) pp. 491–496</w:t>
      </w:r>
      <w:r w:rsidR="007232F4">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[43] Bommer J., Becker K.P., Urbaschek R. Potential transfer of endotoxin across high-flux polysulfone membranes. J. Am. Soc. Nephrol. 1996, 7(6) pp. 883–888</w:t>
      </w:r>
      <w:r w:rsidR="007232F4">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[44] Tao X, Hoenich N, Handelman SK, Levin NW, Kotanko P, Handelman GJ Transfer of low-molecular weight single-stranded DNA through the membrane of a high-flux dialyzer. Int J Artif Organs. 2014, 37 (7) pp.529-38</w:t>
      </w:r>
      <w:r w:rsidR="007232F4">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[45] Ureña P., Herbelin A., Zingraff J., Lair M., Man N.,K., Descamps-Latscha B., Drüeke T. Permeability of cellulosic and non-cellulosic membranes to endotoxin subunits and cytokine production during in-vitro haemodialysis. Nephrol. Dial. Transplant. 1992, 7(1) pp. 16–28</w:t>
      </w:r>
      <w:r w:rsidR="007232F4">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[46] Vanholder R., Van Haecke E., Veys N., Ringoir S. Endotoxin transfer through dialysis membranes: small- versus large-pore membranes. Nephrol. Dial. Transplant. 1992, 7(4) pp. 333–339</w:t>
      </w:r>
      <w:r w:rsidR="007232F4">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[47] Weber V., Linsberger I., Rossmanith E., Weber C., Falkenhagen D. Pyrogen transfer across high- and low-flux hemodialysis membranes. Artif Organs. 2004, 28 (2) 210-7</w:t>
      </w:r>
      <w:r w:rsidR="007232F4">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[48] Schindler R., Beck W., Deppisch R., Aussieker M., Wilde A., Göhl H., Frei U. Short bacterial DNA fragments: detection in dialysate and induction of cytokines. J. Am. Soc. Nephrol. 2004, 15 (12) pp. 3207-14</w:t>
      </w:r>
      <w:r w:rsidR="007232F4">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[49] Schindler R., Christ-Kohlrausch F., Frei U., Shaldon S. Differences in the permeability of high-flux dialyzer membranes for bacterial pyrogens. Clin Nephrol. 2003; 59(6) pp. 447-54</w:t>
      </w:r>
      <w:r w:rsidR="007232F4">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[50] Lonnemann G., Sereni L., Lemke H.,D., Tetta C. Pyrogen retention by highly permeable synthetic membranes during in vitro dialysis. Artif Organs. 2001, 25 (12) pp. 951-60</w:t>
      </w:r>
      <w:r w:rsidR="007232F4">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[51] Evans R.C., &amp; Holmes C. J. In vitro study of the transfer of cytokine-inducing substances across selected high-flux hemodialysis membranes. Blood Purif. 1991, 9(2) pp. 92–101</w:t>
      </w:r>
      <w:r w:rsidR="007232F4">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[52] Lonnemann G. Chronic inflammation in hemodialysis: the role of contaminated dialysate. Blood Purif. 2000, 18(3) pp.214-23</w:t>
      </w:r>
      <w:r w:rsidR="007232F4">
        <w:rPr>
          <w:rFonts w:ascii="Times New Roman" w:hAnsi="Times New Roman" w:cs="Times New Roman"/>
          <w:color w:val="000000"/>
          <w:lang w:val="kk-KZ" w:eastAsia="en-US"/>
        </w:rPr>
        <w:t>.</w:t>
      </w:r>
    </w:p>
    <w:p w:rsidR="00206C07" w:rsidRP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[53] Davenport A. Complications of hemodialysis treatments due to dialysate contamination and composition errors. Hemodial. Int. 2015, 19(Suppl 3) pp.S30-3</w:t>
      </w:r>
      <w:r w:rsidR="007232F4">
        <w:rPr>
          <w:rFonts w:ascii="Times New Roman" w:hAnsi="Times New Roman" w:cs="Times New Roman"/>
          <w:color w:val="000000"/>
          <w:lang w:val="kk-KZ" w:eastAsia="en-US"/>
        </w:rPr>
        <w:t>.</w:t>
      </w:r>
    </w:p>
    <w:p w:rsidR="00206C07" w:rsidRDefault="00206C07" w:rsidP="00206C07">
      <w:pPr>
        <w:pStyle w:val="Style12"/>
        <w:widowControl/>
        <w:ind w:firstLine="567"/>
        <w:rPr>
          <w:rFonts w:ascii="Times New Roman" w:hAnsi="Times New Roman" w:cs="Times New Roman"/>
          <w:color w:val="000000"/>
          <w:lang w:val="kk-KZ" w:eastAsia="en-US"/>
        </w:rPr>
      </w:pPr>
      <w:r w:rsidRPr="00206C07">
        <w:rPr>
          <w:rFonts w:ascii="Times New Roman" w:hAnsi="Times New Roman" w:cs="Times New Roman"/>
          <w:color w:val="000000"/>
          <w:lang w:val="kk-KZ" w:eastAsia="en-US"/>
        </w:rPr>
        <w:t>[54] Dawids S.G., &amp; Vejlsgaard R. Bacteriological and clinical evaluation of different dialysate delivery systems. Acta Med. Scand. 1976, 199(3) pp. 151–155</w:t>
      </w:r>
      <w:r w:rsidR="007232F4">
        <w:rPr>
          <w:rFonts w:ascii="Times New Roman" w:hAnsi="Times New Roman" w:cs="Times New Roman"/>
          <w:color w:val="000000"/>
          <w:lang w:val="kk-KZ" w:eastAsia="en-US"/>
        </w:rPr>
        <w:t>.</w:t>
      </w:r>
    </w:p>
    <w:p w:rsidR="007232F4" w:rsidRPr="007232F4" w:rsidRDefault="007232F4" w:rsidP="007232F4">
      <w:pPr>
        <w:pStyle w:val="Style12"/>
        <w:widowControl/>
        <w:ind w:firstLine="567"/>
        <w:rPr>
          <w:rFonts w:ascii="Times New Roman" w:hAnsi="Times New Roman" w:cs="Times New Roman"/>
          <w:color w:val="000000"/>
          <w:lang w:val="kk-KZ" w:eastAsia="en-US"/>
        </w:rPr>
      </w:pPr>
      <w:r w:rsidRPr="007232F4">
        <w:rPr>
          <w:rFonts w:ascii="Times New Roman" w:hAnsi="Times New Roman" w:cs="Times New Roman"/>
          <w:color w:val="000000"/>
          <w:lang w:val="kk-KZ" w:eastAsia="en-US"/>
        </w:rPr>
        <w:t>[55] Favero M.,S., Peters N.,J., Boyer K.,M., Carson L.,A., Bond W.,W. Microbial contamination of renal dialysis systems and associated risks. Trans. Am. Soc. Artif. Intern. Organs. 1974, 20 pp. 175–183</w:t>
      </w:r>
      <w:r>
        <w:rPr>
          <w:rFonts w:ascii="Times New Roman" w:hAnsi="Times New Roman" w:cs="Times New Roman"/>
          <w:color w:val="000000"/>
          <w:lang w:val="kk-KZ" w:eastAsia="en-US"/>
        </w:rPr>
        <w:t>.</w:t>
      </w:r>
    </w:p>
    <w:p w:rsidR="007232F4" w:rsidRPr="007232F4" w:rsidRDefault="007232F4" w:rsidP="007232F4">
      <w:pPr>
        <w:pStyle w:val="Style12"/>
        <w:widowControl/>
        <w:ind w:firstLine="567"/>
        <w:rPr>
          <w:rFonts w:ascii="Times New Roman" w:hAnsi="Times New Roman" w:cs="Times New Roman"/>
          <w:color w:val="000000"/>
          <w:lang w:val="kk-KZ" w:eastAsia="en-US"/>
        </w:rPr>
      </w:pPr>
      <w:r w:rsidRPr="007232F4">
        <w:rPr>
          <w:rFonts w:ascii="Times New Roman" w:hAnsi="Times New Roman" w:cs="Times New Roman"/>
          <w:color w:val="000000"/>
          <w:lang w:val="kk-KZ" w:eastAsia="en-US"/>
        </w:rPr>
        <w:t>[56] Favero M.S., Peterson N.J., Carson L.A., Bond W.W., Hindman S.H. Gram-negative water bacteria in hemodialysis systems. Health Lab. Sci. 1975; 12: 321–334</w:t>
      </w:r>
      <w:r>
        <w:rPr>
          <w:rFonts w:ascii="Times New Roman" w:hAnsi="Times New Roman" w:cs="Times New Roman"/>
          <w:color w:val="000000"/>
          <w:lang w:val="kk-KZ" w:eastAsia="en-US"/>
        </w:rPr>
        <w:t>.</w:t>
      </w:r>
    </w:p>
    <w:p w:rsidR="007232F4" w:rsidRPr="007232F4" w:rsidRDefault="007232F4" w:rsidP="007232F4">
      <w:pPr>
        <w:pStyle w:val="Style12"/>
        <w:widowControl/>
        <w:ind w:firstLine="567"/>
        <w:rPr>
          <w:rFonts w:ascii="Times New Roman" w:hAnsi="Times New Roman" w:cs="Times New Roman"/>
          <w:color w:val="000000"/>
          <w:lang w:val="kk-KZ" w:eastAsia="en-US"/>
        </w:rPr>
      </w:pPr>
      <w:r w:rsidRPr="007232F4">
        <w:rPr>
          <w:rFonts w:ascii="Times New Roman" w:hAnsi="Times New Roman" w:cs="Times New Roman"/>
          <w:color w:val="000000"/>
          <w:lang w:val="kk-KZ" w:eastAsia="en-US"/>
        </w:rPr>
        <w:t xml:space="preserve">[57] Bogialli S., F., Di Gregorio L., Lucentini E., Ferretti M., Ottaviani N., Ungaro P., Abis M., Digrazia M. Management of a toxic cyanobacterium bloom (Planktothrix Rubescens) </w:t>
      </w:r>
      <w:r w:rsidRPr="007232F4">
        <w:rPr>
          <w:rFonts w:ascii="Times New Roman" w:hAnsi="Times New Roman" w:cs="Times New Roman"/>
          <w:color w:val="000000"/>
          <w:lang w:val="kk-KZ" w:eastAsia="en-US"/>
        </w:rPr>
        <w:lastRenderedPageBreak/>
        <w:t>affecting an Italian drinking water basin: A case study. Environmental Science &amp; Technology 2013, 47(1) pp. 574-584</w:t>
      </w:r>
      <w:r>
        <w:rPr>
          <w:rFonts w:ascii="Times New Roman" w:hAnsi="Times New Roman" w:cs="Times New Roman"/>
          <w:color w:val="000000"/>
          <w:lang w:val="kk-KZ" w:eastAsia="en-US"/>
        </w:rPr>
        <w:t>.</w:t>
      </w:r>
    </w:p>
    <w:p w:rsidR="007232F4" w:rsidRPr="007232F4" w:rsidRDefault="007232F4" w:rsidP="007232F4">
      <w:pPr>
        <w:pStyle w:val="Style12"/>
        <w:widowControl/>
        <w:ind w:firstLine="567"/>
        <w:rPr>
          <w:rFonts w:ascii="Times New Roman" w:hAnsi="Times New Roman" w:cs="Times New Roman"/>
          <w:color w:val="000000"/>
          <w:lang w:val="kk-KZ" w:eastAsia="en-US"/>
        </w:rPr>
      </w:pPr>
      <w:r w:rsidRPr="007232F4">
        <w:rPr>
          <w:rFonts w:ascii="Times New Roman" w:hAnsi="Times New Roman" w:cs="Times New Roman"/>
          <w:color w:val="000000"/>
          <w:lang w:val="kk-KZ" w:eastAsia="en-US"/>
        </w:rPr>
        <w:t>[58] Szlag D., J., Sinclair B., Southwell J., Westrick A. Cyanobacteria and cyanotoxins occurrence and removal from five high-risk conventional treatment drinking water plants. Toxins. 2015, 7(6) pp.2198-2220</w:t>
      </w:r>
      <w:r>
        <w:rPr>
          <w:rFonts w:ascii="Times New Roman" w:hAnsi="Times New Roman" w:cs="Times New Roman"/>
          <w:color w:val="000000"/>
          <w:lang w:val="kk-KZ" w:eastAsia="en-US"/>
        </w:rPr>
        <w:t>.</w:t>
      </w:r>
    </w:p>
    <w:p w:rsidR="007232F4" w:rsidRPr="007232F4" w:rsidRDefault="007232F4" w:rsidP="007232F4">
      <w:pPr>
        <w:pStyle w:val="Style12"/>
        <w:widowControl/>
        <w:ind w:firstLine="567"/>
        <w:rPr>
          <w:rFonts w:ascii="Times New Roman" w:hAnsi="Times New Roman" w:cs="Times New Roman"/>
          <w:color w:val="000000"/>
          <w:lang w:val="kk-KZ" w:eastAsia="en-US"/>
        </w:rPr>
      </w:pPr>
      <w:r w:rsidRPr="007232F4">
        <w:rPr>
          <w:rFonts w:ascii="Times New Roman" w:hAnsi="Times New Roman" w:cs="Times New Roman"/>
          <w:color w:val="000000"/>
          <w:lang w:val="kk-KZ" w:eastAsia="en-US"/>
        </w:rPr>
        <w:t>[59] Hilborn E.,D, Soares R.,M., Servaites J.,C., Delgado A.,G., Magalhaes V.,F., Carmichael W.,W., Azevedo S., M. Sublethal microcystin exposure and biochemical outcomes among hemodialysis patie</w:t>
      </w:r>
      <w:r>
        <w:rPr>
          <w:rFonts w:ascii="Times New Roman" w:hAnsi="Times New Roman" w:cs="Times New Roman"/>
          <w:color w:val="000000"/>
          <w:lang w:val="kk-KZ" w:eastAsia="en-US"/>
        </w:rPr>
        <w:t>nts. PLoS ONE 2013; 8(7):e69518.</w:t>
      </w:r>
    </w:p>
    <w:p w:rsidR="007232F4" w:rsidRPr="007232F4" w:rsidRDefault="007232F4" w:rsidP="007232F4">
      <w:pPr>
        <w:pStyle w:val="Style12"/>
        <w:widowControl/>
        <w:ind w:firstLine="567"/>
        <w:rPr>
          <w:rFonts w:ascii="Times New Roman" w:hAnsi="Times New Roman" w:cs="Times New Roman"/>
          <w:color w:val="000000"/>
          <w:lang w:val="kk-KZ" w:eastAsia="en-US"/>
        </w:rPr>
      </w:pPr>
      <w:r w:rsidRPr="007232F4">
        <w:rPr>
          <w:rFonts w:ascii="Times New Roman" w:hAnsi="Times New Roman" w:cs="Times New Roman"/>
          <w:color w:val="000000"/>
          <w:lang w:val="kk-KZ" w:eastAsia="en-US"/>
        </w:rPr>
        <w:t>[60] Jochimsen E. M., Carmichael W.,W., An J.,S., Cardo D.,M., Cookson S.,T., Holmes C.,E., Antunes M.,B., de Melo Filho D.,A., Lyra T.,M., Barreto V.,S., Azevedo S.,M., Jarvis W.,R. Liver failure and death after exposure to microcystins at a hemodialysis center in Brazil. N Engl J Med 1998, 338 (13) pp. 873–878</w:t>
      </w:r>
      <w:r>
        <w:rPr>
          <w:rFonts w:ascii="Times New Roman" w:hAnsi="Times New Roman" w:cs="Times New Roman"/>
          <w:color w:val="000000"/>
          <w:lang w:val="kk-KZ" w:eastAsia="en-US"/>
        </w:rPr>
        <w:t>.</w:t>
      </w:r>
    </w:p>
    <w:p w:rsidR="007232F4" w:rsidRPr="007232F4" w:rsidRDefault="007232F4" w:rsidP="007232F4">
      <w:pPr>
        <w:pStyle w:val="Style12"/>
        <w:widowControl/>
        <w:ind w:firstLine="567"/>
        <w:rPr>
          <w:rFonts w:ascii="Times New Roman" w:hAnsi="Times New Roman" w:cs="Times New Roman"/>
          <w:color w:val="000000"/>
          <w:lang w:val="kk-KZ" w:eastAsia="en-US"/>
        </w:rPr>
      </w:pPr>
      <w:r w:rsidRPr="007232F4">
        <w:rPr>
          <w:rFonts w:ascii="Times New Roman" w:hAnsi="Times New Roman" w:cs="Times New Roman"/>
          <w:color w:val="000000"/>
          <w:lang w:val="kk-KZ" w:eastAsia="en-US"/>
        </w:rPr>
        <w:t>[61] Azevedo S.,M., Carmichael W.,W., Jochimsen E.,M., Rinehart K.,L., Lau S., Shaw G.,R., Eaglesham G.,K. Human intoxication by microcystins during renal dialysis treatment in Caruaru-Brazil. Toxicology 2002, 181–182 pp.441–446</w:t>
      </w:r>
      <w:r>
        <w:rPr>
          <w:rFonts w:ascii="Times New Roman" w:hAnsi="Times New Roman" w:cs="Times New Roman"/>
          <w:color w:val="000000"/>
          <w:lang w:val="kk-KZ" w:eastAsia="en-US"/>
        </w:rPr>
        <w:t>.</w:t>
      </w:r>
    </w:p>
    <w:p w:rsidR="007232F4" w:rsidRPr="007232F4" w:rsidRDefault="007232F4" w:rsidP="007232F4">
      <w:pPr>
        <w:pStyle w:val="Style12"/>
        <w:widowControl/>
        <w:ind w:firstLine="567"/>
        <w:rPr>
          <w:rFonts w:ascii="Times New Roman" w:hAnsi="Times New Roman" w:cs="Times New Roman"/>
          <w:color w:val="000000"/>
          <w:lang w:val="kk-KZ" w:eastAsia="en-US"/>
        </w:rPr>
      </w:pPr>
      <w:r w:rsidRPr="007232F4">
        <w:rPr>
          <w:rFonts w:ascii="Times New Roman" w:hAnsi="Times New Roman" w:cs="Times New Roman"/>
          <w:color w:val="000000"/>
          <w:lang w:val="kk-KZ" w:eastAsia="en-US"/>
        </w:rPr>
        <w:t>[62] Pouria S., De Andrade A., Barbosa J., Cavalcanti R.,L., Barreto V.,T., Ward C.,J. Fatal microcystin intoxication in haemodialysis unit in Caruaru. Brazil. Lancet 1998; 352 (9121) pp.21–26</w:t>
      </w:r>
      <w:r>
        <w:rPr>
          <w:rFonts w:ascii="Times New Roman" w:hAnsi="Times New Roman" w:cs="Times New Roman"/>
          <w:color w:val="000000"/>
          <w:lang w:val="kk-KZ" w:eastAsia="en-US"/>
        </w:rPr>
        <w:t>.</w:t>
      </w:r>
    </w:p>
    <w:p w:rsidR="007232F4" w:rsidRDefault="007232F4" w:rsidP="007232F4">
      <w:pPr>
        <w:pStyle w:val="Style12"/>
        <w:widowControl/>
        <w:ind w:firstLine="567"/>
        <w:rPr>
          <w:rFonts w:ascii="Times New Roman" w:hAnsi="Times New Roman" w:cs="Times New Roman"/>
          <w:color w:val="000000"/>
          <w:lang w:val="kk-KZ" w:eastAsia="en-US"/>
        </w:rPr>
      </w:pPr>
      <w:r w:rsidRPr="007232F4">
        <w:rPr>
          <w:rFonts w:ascii="Times New Roman" w:hAnsi="Times New Roman" w:cs="Times New Roman"/>
          <w:color w:val="000000"/>
          <w:lang w:val="kk-KZ" w:eastAsia="en-US"/>
        </w:rPr>
        <w:t>[63] Soares R.,M., Yuan M., Servaites J.,C., Delgado A., Magalhaes V.,F., Hilborn E.,D., Carmichael W.,W., Azevedo S.,M. Sublethal exposure from microcystins to renal insufficiency patients in Rio de Janeiro. Brazil. Environ. Toxico</w:t>
      </w:r>
      <w:r>
        <w:rPr>
          <w:rFonts w:ascii="Times New Roman" w:hAnsi="Times New Roman" w:cs="Times New Roman"/>
          <w:color w:val="000000"/>
          <w:lang w:val="kk-KZ" w:eastAsia="en-US"/>
        </w:rPr>
        <w:t>l 2006, 21(2) pp.95–103.</w:t>
      </w:r>
    </w:p>
    <w:p w:rsidR="007232F4" w:rsidRPr="007232F4" w:rsidRDefault="007232F4" w:rsidP="007232F4">
      <w:pPr>
        <w:pStyle w:val="Style12"/>
        <w:widowControl/>
        <w:ind w:firstLine="567"/>
        <w:rPr>
          <w:rFonts w:ascii="Times New Roman" w:hAnsi="Times New Roman" w:cs="Times New Roman"/>
          <w:color w:val="000000"/>
          <w:lang w:val="kk-KZ" w:eastAsia="en-US"/>
        </w:rPr>
      </w:pPr>
      <w:r w:rsidRPr="007232F4">
        <w:rPr>
          <w:rFonts w:ascii="Times New Roman" w:hAnsi="Times New Roman" w:cs="Times New Roman"/>
          <w:color w:val="000000"/>
          <w:lang w:val="kk-KZ" w:eastAsia="en-US"/>
        </w:rPr>
        <w:t>[64] Carmichael W.,W., Azevedo S.,F., An J.,S., Molica R.,J.,R., Jochimsenem E.,M., Lau S., Rinehart K.,L., Shaw G.,R., Eaglesham G.,K. Human fatalities from cyanobacteria: chemical and biological evidence for cyanotoxins. Environ. Health. Perspect. 2001; 109 (7) pp.663–668</w:t>
      </w:r>
      <w:r>
        <w:rPr>
          <w:rFonts w:ascii="Times New Roman" w:hAnsi="Times New Roman" w:cs="Times New Roman"/>
          <w:color w:val="000000"/>
          <w:lang w:val="kk-KZ" w:eastAsia="en-US"/>
        </w:rPr>
        <w:t>.</w:t>
      </w:r>
    </w:p>
    <w:p w:rsidR="007232F4" w:rsidRPr="007232F4" w:rsidRDefault="007232F4" w:rsidP="007232F4">
      <w:pPr>
        <w:pStyle w:val="Style12"/>
        <w:widowControl/>
        <w:ind w:firstLine="567"/>
        <w:rPr>
          <w:rFonts w:ascii="Times New Roman" w:hAnsi="Times New Roman" w:cs="Times New Roman"/>
          <w:color w:val="000000"/>
          <w:lang w:val="kk-KZ" w:eastAsia="en-US"/>
        </w:rPr>
      </w:pPr>
      <w:r w:rsidRPr="007232F4">
        <w:rPr>
          <w:rFonts w:ascii="Times New Roman" w:hAnsi="Times New Roman" w:cs="Times New Roman"/>
          <w:color w:val="000000"/>
          <w:lang w:val="kk-KZ" w:eastAsia="en-US"/>
        </w:rPr>
        <w:t>[65] Pires-Gonçalves R.,H., Sartori F.,G., Montanari L.,B., Zaia J.,E., Melhem M.,S., Mendes-Giannini M.,J., Martins C.,H. Occurrence of fungi in water used at a haemodialysis centre. Lett. Appl. Microbiol. 2008, 46 (5) pp. 542-7</w:t>
      </w:r>
      <w:r>
        <w:rPr>
          <w:rFonts w:ascii="Times New Roman" w:hAnsi="Times New Roman" w:cs="Times New Roman"/>
          <w:color w:val="000000"/>
          <w:lang w:val="kk-KZ" w:eastAsia="en-US"/>
        </w:rPr>
        <w:t>.</w:t>
      </w:r>
    </w:p>
    <w:p w:rsidR="007232F4" w:rsidRPr="007232F4" w:rsidRDefault="007232F4" w:rsidP="007232F4">
      <w:pPr>
        <w:pStyle w:val="Style12"/>
        <w:widowControl/>
        <w:ind w:firstLine="567"/>
        <w:rPr>
          <w:rFonts w:ascii="Times New Roman" w:hAnsi="Times New Roman" w:cs="Times New Roman"/>
          <w:color w:val="000000"/>
          <w:lang w:val="kk-KZ" w:eastAsia="en-US"/>
        </w:rPr>
      </w:pPr>
      <w:r w:rsidRPr="007232F4">
        <w:rPr>
          <w:rFonts w:ascii="Times New Roman" w:hAnsi="Times New Roman" w:cs="Times New Roman"/>
          <w:color w:val="000000"/>
          <w:lang w:val="kk-KZ" w:eastAsia="en-US"/>
        </w:rPr>
        <w:t>[66] Arvanitidou M., Spaia S., Velegraki A., Pazarloglou M., Kanetidis D., Pangidis P., Askepidis N., Katsinas C., Vayonas G., Katsouyannopoulos V. High level of recovery of fungi from water and dialysate in haemodialysis units. J. Hosp. Infect. 2000, 45 (3) pp.225-30</w:t>
      </w:r>
      <w:r>
        <w:rPr>
          <w:rFonts w:ascii="Times New Roman" w:hAnsi="Times New Roman" w:cs="Times New Roman"/>
          <w:color w:val="000000"/>
          <w:lang w:val="kk-KZ" w:eastAsia="en-US"/>
        </w:rPr>
        <w:t>.</w:t>
      </w:r>
    </w:p>
    <w:p w:rsidR="007232F4" w:rsidRPr="007232F4" w:rsidRDefault="007232F4" w:rsidP="007232F4">
      <w:pPr>
        <w:pStyle w:val="Style12"/>
        <w:widowControl/>
        <w:ind w:firstLine="567"/>
        <w:rPr>
          <w:rFonts w:ascii="Times New Roman" w:hAnsi="Times New Roman" w:cs="Times New Roman"/>
          <w:color w:val="000000"/>
          <w:lang w:val="kk-KZ" w:eastAsia="en-US"/>
        </w:rPr>
      </w:pPr>
      <w:r w:rsidRPr="007232F4">
        <w:rPr>
          <w:rFonts w:ascii="Times New Roman" w:hAnsi="Times New Roman" w:cs="Times New Roman"/>
          <w:color w:val="000000"/>
          <w:lang w:val="kk-KZ" w:eastAsia="en-US"/>
        </w:rPr>
        <w:t>[67] United States Pharmacopeia. &lt;1231&gt; Water for Pharmaceutical Purposes; (Rockville, MD, March 8, 2017)</w:t>
      </w:r>
      <w:r>
        <w:rPr>
          <w:rFonts w:ascii="Times New Roman" w:hAnsi="Times New Roman" w:cs="Times New Roman"/>
          <w:color w:val="000000"/>
          <w:lang w:val="kk-KZ" w:eastAsia="en-US"/>
        </w:rPr>
        <w:t>.</w:t>
      </w:r>
    </w:p>
    <w:p w:rsidR="007232F4" w:rsidRPr="007232F4" w:rsidRDefault="007232F4" w:rsidP="007232F4">
      <w:pPr>
        <w:pStyle w:val="Style12"/>
        <w:widowControl/>
        <w:ind w:firstLine="567"/>
        <w:rPr>
          <w:rFonts w:ascii="Times New Roman" w:hAnsi="Times New Roman" w:cs="Times New Roman"/>
          <w:color w:val="000000"/>
          <w:lang w:val="kk-KZ" w:eastAsia="en-US"/>
        </w:rPr>
      </w:pPr>
      <w:r w:rsidRPr="007232F4">
        <w:rPr>
          <w:rFonts w:ascii="Times New Roman" w:hAnsi="Times New Roman" w:cs="Times New Roman"/>
          <w:color w:val="000000"/>
          <w:lang w:val="kk-KZ" w:eastAsia="en-US"/>
        </w:rPr>
        <w:t>[68] ISO 23500-4:2019, Preparation and quality management of fluids for haemodialysis and related therapies — Part 4: Concentrates for haemodialysis and related therapies</w:t>
      </w:r>
      <w:r>
        <w:rPr>
          <w:rFonts w:ascii="Times New Roman" w:hAnsi="Times New Roman" w:cs="Times New Roman"/>
          <w:color w:val="000000"/>
          <w:lang w:val="kk-KZ" w:eastAsia="en-US"/>
        </w:rPr>
        <w:t>.</w:t>
      </w:r>
    </w:p>
    <w:p w:rsidR="007232F4" w:rsidRPr="00BD5AD7" w:rsidRDefault="007232F4" w:rsidP="007232F4">
      <w:pPr>
        <w:pStyle w:val="Style12"/>
        <w:widowControl/>
        <w:ind w:firstLine="567"/>
        <w:rPr>
          <w:rFonts w:ascii="Times New Roman" w:hAnsi="Times New Roman" w:cs="Times New Roman"/>
          <w:color w:val="000000"/>
          <w:lang w:val="kk-KZ" w:eastAsia="en-US"/>
        </w:rPr>
        <w:sectPr w:rsidR="007232F4" w:rsidRPr="00BD5AD7" w:rsidSect="00293FB0">
          <w:headerReference w:type="first" r:id="rId16"/>
          <w:footerReference w:type="first" r:id="rId17"/>
          <w:pgSz w:w="11906" w:h="16838" w:code="9"/>
          <w:pgMar w:top="1418" w:right="1418" w:bottom="1418" w:left="1134" w:header="1021" w:footer="1021" w:gutter="0"/>
          <w:pgNumType w:start="1"/>
          <w:cols w:space="708"/>
          <w:docGrid w:linePitch="360"/>
        </w:sectPr>
      </w:pPr>
      <w:r w:rsidRPr="007232F4">
        <w:rPr>
          <w:rFonts w:ascii="Times New Roman" w:hAnsi="Times New Roman" w:cs="Times New Roman"/>
          <w:color w:val="000000"/>
          <w:lang w:val="kk-KZ" w:eastAsia="en-US"/>
        </w:rPr>
        <w:t>[69] ISO 23500-5:2019, Preparation and quality management of fluids for haemodialysis and related therapies — Part 5: Quality of dialysis fluid for haemodialysis and related therapies</w:t>
      </w:r>
      <w:r>
        <w:rPr>
          <w:rFonts w:ascii="Times New Roman" w:hAnsi="Times New Roman" w:cs="Times New Roman"/>
          <w:color w:val="000000"/>
          <w:lang w:val="kk-KZ" w:eastAsia="en-US"/>
        </w:rPr>
        <w:t>.</w:t>
      </w:r>
    </w:p>
    <w:p w:rsidR="00C37B43" w:rsidRPr="007232F4" w:rsidRDefault="00C37B43" w:rsidP="00C37B43">
      <w:pPr>
        <w:widowControl/>
        <w:autoSpaceDE/>
        <w:autoSpaceDN/>
        <w:adjustRightInd/>
        <w:ind w:firstLine="0"/>
        <w:jc w:val="center"/>
        <w:rPr>
          <w:b/>
          <w:sz w:val="24"/>
          <w:szCs w:val="24"/>
          <w:lang w:val="en-US"/>
        </w:rPr>
      </w:pPr>
      <w:r w:rsidRPr="00D06CDC">
        <w:rPr>
          <w:b/>
          <w:sz w:val="24"/>
          <w:szCs w:val="24"/>
        </w:rPr>
        <w:lastRenderedPageBreak/>
        <w:t>Приложение</w:t>
      </w:r>
      <w:r w:rsidRPr="007232F4">
        <w:rPr>
          <w:b/>
          <w:sz w:val="24"/>
          <w:szCs w:val="24"/>
          <w:lang w:val="en-US"/>
        </w:rPr>
        <w:t xml:space="preserve"> </w:t>
      </w:r>
      <w:r w:rsidRPr="00D06CDC">
        <w:rPr>
          <w:b/>
          <w:sz w:val="24"/>
          <w:szCs w:val="24"/>
          <w:lang w:val="en-US"/>
        </w:rPr>
        <w:t>B</w:t>
      </w:r>
      <w:r w:rsidRPr="007232F4">
        <w:rPr>
          <w:b/>
          <w:sz w:val="24"/>
          <w:szCs w:val="24"/>
          <w:lang w:val="en-US"/>
        </w:rPr>
        <w:t>.</w:t>
      </w:r>
      <w:r w:rsidRPr="00D06CDC">
        <w:rPr>
          <w:b/>
          <w:sz w:val="24"/>
          <w:szCs w:val="24"/>
          <w:lang w:val="en-US"/>
        </w:rPr>
        <w:t>A</w:t>
      </w:r>
    </w:p>
    <w:p w:rsidR="00C37B43" w:rsidRPr="00D06CDC" w:rsidRDefault="00C37B43" w:rsidP="00C37B43">
      <w:pPr>
        <w:widowControl/>
        <w:autoSpaceDE/>
        <w:autoSpaceDN/>
        <w:adjustRightInd/>
        <w:ind w:firstLine="0"/>
        <w:jc w:val="center"/>
        <w:rPr>
          <w:i/>
          <w:sz w:val="24"/>
          <w:szCs w:val="24"/>
        </w:rPr>
      </w:pPr>
      <w:r w:rsidRPr="00D06CDC">
        <w:rPr>
          <w:i/>
          <w:sz w:val="24"/>
          <w:szCs w:val="24"/>
        </w:rPr>
        <w:t>(информационное)</w:t>
      </w:r>
    </w:p>
    <w:p w:rsidR="00C37B43" w:rsidRPr="00D06CDC" w:rsidRDefault="00C37B43" w:rsidP="00C37B43">
      <w:pPr>
        <w:widowControl/>
        <w:autoSpaceDE/>
        <w:autoSpaceDN/>
        <w:adjustRightInd/>
        <w:ind w:firstLine="0"/>
        <w:jc w:val="center"/>
        <w:rPr>
          <w:b/>
          <w:i/>
          <w:sz w:val="24"/>
          <w:szCs w:val="24"/>
        </w:rPr>
      </w:pPr>
    </w:p>
    <w:p w:rsidR="00C37B43" w:rsidRPr="00D06CDC" w:rsidRDefault="00C37B43" w:rsidP="00C37B43">
      <w:pPr>
        <w:widowControl/>
        <w:autoSpaceDE/>
        <w:autoSpaceDN/>
        <w:adjustRightInd/>
        <w:ind w:firstLine="0"/>
        <w:jc w:val="center"/>
        <w:rPr>
          <w:b/>
          <w:sz w:val="24"/>
          <w:szCs w:val="24"/>
        </w:rPr>
      </w:pPr>
      <w:r w:rsidRPr="00D06CDC">
        <w:rPr>
          <w:b/>
          <w:sz w:val="24"/>
          <w:szCs w:val="24"/>
        </w:rPr>
        <w:t>Сведения о соответствии национального стандарта ссылочному международному стандарту</w:t>
      </w:r>
    </w:p>
    <w:p w:rsidR="00C37B43" w:rsidRPr="00D06CDC" w:rsidRDefault="00C37B43" w:rsidP="00C37B43">
      <w:pPr>
        <w:widowControl/>
        <w:autoSpaceDE/>
        <w:autoSpaceDN/>
        <w:adjustRightInd/>
        <w:ind w:firstLine="0"/>
        <w:jc w:val="center"/>
        <w:rPr>
          <w:b/>
          <w:sz w:val="24"/>
          <w:szCs w:val="24"/>
        </w:rPr>
      </w:pPr>
    </w:p>
    <w:p w:rsidR="00C37B43" w:rsidRPr="00D06CDC" w:rsidRDefault="00C37B43" w:rsidP="00C37B43">
      <w:pPr>
        <w:widowControl/>
        <w:autoSpaceDE/>
        <w:autoSpaceDN/>
        <w:adjustRightInd/>
        <w:spacing w:after="120"/>
        <w:ind w:firstLine="0"/>
        <w:jc w:val="center"/>
        <w:rPr>
          <w:b/>
          <w:sz w:val="24"/>
          <w:szCs w:val="24"/>
        </w:rPr>
      </w:pPr>
      <w:r w:rsidRPr="00D06CDC">
        <w:rPr>
          <w:b/>
          <w:sz w:val="24"/>
          <w:szCs w:val="24"/>
        </w:rPr>
        <w:t>Таблица В.А</w:t>
      </w:r>
      <w:proofErr w:type="gramStart"/>
      <w:r w:rsidRPr="00D06CDC">
        <w:rPr>
          <w:b/>
          <w:sz w:val="24"/>
          <w:szCs w:val="24"/>
        </w:rPr>
        <w:t>1</w:t>
      </w:r>
      <w:proofErr w:type="gramEnd"/>
      <w:r w:rsidRPr="00D06CDC">
        <w:rPr>
          <w:b/>
          <w:sz w:val="24"/>
          <w:szCs w:val="24"/>
        </w:rPr>
        <w:t xml:space="preserve"> – Сведения о соответствии национального стандарта ссылочному международному стандарту</w:t>
      </w:r>
    </w:p>
    <w:tbl>
      <w:tblPr>
        <w:tblStyle w:val="aa"/>
        <w:tblW w:w="9747" w:type="dxa"/>
        <w:tblLayout w:type="fixed"/>
        <w:tblLook w:val="04A0" w:firstRow="1" w:lastRow="0" w:firstColumn="1" w:lastColumn="0" w:noHBand="0" w:noVBand="1"/>
      </w:tblPr>
      <w:tblGrid>
        <w:gridCol w:w="4361"/>
        <w:gridCol w:w="1843"/>
        <w:gridCol w:w="3543"/>
      </w:tblGrid>
      <w:tr w:rsidR="00C37B43" w:rsidRPr="00D06CDC" w:rsidTr="004636A8">
        <w:tc>
          <w:tcPr>
            <w:tcW w:w="4361" w:type="dxa"/>
            <w:tcBorders>
              <w:bottom w:val="double" w:sz="4" w:space="0" w:color="auto"/>
            </w:tcBorders>
          </w:tcPr>
          <w:p w:rsidR="00C37B43" w:rsidRPr="00D06CDC" w:rsidRDefault="00C37B43" w:rsidP="00C37B43">
            <w:pPr>
              <w:widowControl/>
              <w:autoSpaceDE/>
              <w:autoSpaceDN/>
              <w:adjustRightInd/>
              <w:ind w:firstLine="0"/>
              <w:jc w:val="center"/>
              <w:rPr>
                <w:rFonts w:ascii="Times New Roman" w:hAnsi="Times New Roman"/>
                <w:sz w:val="24"/>
                <w:szCs w:val="24"/>
              </w:rPr>
            </w:pPr>
            <w:r w:rsidRPr="00D06CDC">
              <w:rPr>
                <w:rFonts w:ascii="Times New Roman" w:hAnsi="Times New Roman"/>
                <w:sz w:val="24"/>
                <w:szCs w:val="24"/>
              </w:rPr>
              <w:t>Обозначение и наименование ссылочного международного стандарта</w:t>
            </w:r>
          </w:p>
        </w:tc>
        <w:tc>
          <w:tcPr>
            <w:tcW w:w="1843" w:type="dxa"/>
            <w:tcBorders>
              <w:bottom w:val="double" w:sz="4" w:space="0" w:color="auto"/>
            </w:tcBorders>
          </w:tcPr>
          <w:p w:rsidR="00C37B43" w:rsidRPr="00D06CDC" w:rsidRDefault="00C37B43" w:rsidP="004C0739">
            <w:pPr>
              <w:widowControl/>
              <w:autoSpaceDE/>
              <w:autoSpaceDN/>
              <w:adjustRightInd/>
              <w:ind w:firstLine="0"/>
              <w:jc w:val="center"/>
              <w:rPr>
                <w:rFonts w:ascii="Times New Roman" w:hAnsi="Times New Roman"/>
                <w:sz w:val="24"/>
                <w:szCs w:val="24"/>
              </w:rPr>
            </w:pPr>
            <w:r w:rsidRPr="00D06CDC">
              <w:rPr>
                <w:rFonts w:ascii="Times New Roman" w:hAnsi="Times New Roman"/>
                <w:sz w:val="24"/>
                <w:szCs w:val="24"/>
              </w:rPr>
              <w:t xml:space="preserve">Степень </w:t>
            </w:r>
          </w:p>
          <w:p w:rsidR="00C37B43" w:rsidRPr="00D06CDC" w:rsidRDefault="00C37B43" w:rsidP="004C0739">
            <w:pPr>
              <w:ind w:firstLine="0"/>
              <w:jc w:val="center"/>
              <w:rPr>
                <w:rFonts w:ascii="Times New Roman" w:hAnsi="Times New Roman"/>
                <w:sz w:val="24"/>
                <w:szCs w:val="24"/>
              </w:rPr>
            </w:pPr>
            <w:r w:rsidRPr="00D06CDC">
              <w:rPr>
                <w:rFonts w:ascii="Times New Roman" w:hAnsi="Times New Roman"/>
                <w:sz w:val="24"/>
                <w:szCs w:val="24"/>
              </w:rPr>
              <w:t>соответствия</w:t>
            </w:r>
          </w:p>
        </w:tc>
        <w:tc>
          <w:tcPr>
            <w:tcW w:w="3543" w:type="dxa"/>
            <w:tcBorders>
              <w:bottom w:val="double" w:sz="4" w:space="0" w:color="auto"/>
            </w:tcBorders>
          </w:tcPr>
          <w:p w:rsidR="00C37B43" w:rsidRPr="00D06CDC" w:rsidRDefault="00C37B43" w:rsidP="004C0739">
            <w:pPr>
              <w:widowControl/>
              <w:autoSpaceDE/>
              <w:autoSpaceDN/>
              <w:adjustRightInd/>
              <w:ind w:firstLine="0"/>
              <w:jc w:val="center"/>
              <w:rPr>
                <w:rFonts w:ascii="Times New Roman" w:hAnsi="Times New Roman"/>
                <w:sz w:val="24"/>
                <w:szCs w:val="24"/>
              </w:rPr>
            </w:pPr>
            <w:r w:rsidRPr="00D06CDC">
              <w:rPr>
                <w:rFonts w:ascii="Times New Roman" w:hAnsi="Times New Roman"/>
                <w:sz w:val="24"/>
                <w:szCs w:val="24"/>
              </w:rPr>
              <w:t>Обозначение и наименования национального стандарта</w:t>
            </w:r>
          </w:p>
        </w:tc>
      </w:tr>
      <w:tr w:rsidR="00C37B43" w:rsidRPr="00D06CDC" w:rsidTr="004636A8">
        <w:tc>
          <w:tcPr>
            <w:tcW w:w="4361" w:type="dxa"/>
            <w:tcBorders>
              <w:top w:val="double" w:sz="4" w:space="0" w:color="auto"/>
              <w:bottom w:val="single" w:sz="4" w:space="0" w:color="auto"/>
            </w:tcBorders>
          </w:tcPr>
          <w:p w:rsidR="00C37B43" w:rsidRPr="00D06CDC" w:rsidRDefault="006E6C43" w:rsidP="006E6C43">
            <w:pPr>
              <w:pStyle w:val="Style30"/>
              <w:widowControl/>
              <w:ind w:firstLine="0"/>
              <w:rPr>
                <w:rFonts w:ascii="Times New Roman" w:eastAsia="Arial Unicode MS" w:hAnsi="Times New Roman"/>
                <w:bCs/>
                <w:lang w:eastAsia="en-US"/>
              </w:rPr>
            </w:pPr>
            <w:r w:rsidRPr="00D06CDC">
              <w:rPr>
                <w:rFonts w:ascii="Times New Roman" w:eastAsia="Arial Unicode MS" w:hAnsi="Times New Roman"/>
                <w:bCs/>
                <w:lang w:eastAsia="en-US"/>
              </w:rPr>
              <w:t xml:space="preserve">ISO 23500-1:2019 </w:t>
            </w:r>
            <w:proofErr w:type="spellStart"/>
            <w:r w:rsidRPr="00D06CDC">
              <w:rPr>
                <w:rFonts w:ascii="Times New Roman" w:eastAsia="Arial Unicode MS" w:hAnsi="Times New Roman"/>
                <w:bCs/>
                <w:lang w:eastAsia="en-US"/>
              </w:rPr>
              <w:t>Preparation</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and</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quality</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management</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of</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fluids</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for</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haemodialysis</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and</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related</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therapies</w:t>
            </w:r>
            <w:proofErr w:type="spellEnd"/>
            <w:r w:rsidRPr="00D06CDC">
              <w:rPr>
                <w:rFonts w:ascii="Times New Roman" w:eastAsia="Arial Unicode MS" w:hAnsi="Times New Roman"/>
                <w:bCs/>
                <w:lang w:eastAsia="en-US"/>
              </w:rPr>
              <w:t xml:space="preserve"> — </w:t>
            </w:r>
            <w:proofErr w:type="spellStart"/>
            <w:r w:rsidRPr="00D06CDC">
              <w:rPr>
                <w:rFonts w:ascii="Times New Roman" w:eastAsia="Arial Unicode MS" w:hAnsi="Times New Roman"/>
                <w:bCs/>
                <w:lang w:eastAsia="en-US"/>
              </w:rPr>
              <w:t>Part</w:t>
            </w:r>
            <w:proofErr w:type="spellEnd"/>
            <w:r w:rsidRPr="00D06CDC">
              <w:rPr>
                <w:rFonts w:ascii="Times New Roman" w:eastAsia="Arial Unicode MS" w:hAnsi="Times New Roman"/>
                <w:bCs/>
                <w:lang w:eastAsia="en-US"/>
              </w:rPr>
              <w:t xml:space="preserve"> 1: </w:t>
            </w:r>
            <w:proofErr w:type="spellStart"/>
            <w:proofErr w:type="gramStart"/>
            <w:r w:rsidRPr="00D06CDC">
              <w:rPr>
                <w:rFonts w:ascii="Times New Roman" w:eastAsia="Arial Unicode MS" w:hAnsi="Times New Roman"/>
                <w:bCs/>
                <w:lang w:eastAsia="en-US"/>
              </w:rPr>
              <w:t>General</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requirements</w:t>
            </w:r>
            <w:proofErr w:type="spellEnd"/>
            <w:r w:rsidRPr="00D06CDC">
              <w:rPr>
                <w:rFonts w:ascii="Times New Roman" w:eastAsia="Arial Unicode MS" w:hAnsi="Times New Roman"/>
                <w:bCs/>
                <w:lang w:eastAsia="en-US"/>
              </w:rPr>
              <w:t xml:space="preserve"> (Подготовка жидкостей для гемодиализа и сопутствующей терапии и менеджмент качества — Часть 1:</w:t>
            </w:r>
            <w:proofErr w:type="gramEnd"/>
            <w:r w:rsidRPr="00D06CDC">
              <w:rPr>
                <w:rFonts w:ascii="Times New Roman" w:eastAsia="Arial Unicode MS" w:hAnsi="Times New Roman"/>
                <w:bCs/>
                <w:lang w:eastAsia="en-US"/>
              </w:rPr>
              <w:t xml:space="preserve"> </w:t>
            </w:r>
            <w:proofErr w:type="gramStart"/>
            <w:r w:rsidRPr="00D06CDC">
              <w:rPr>
                <w:rFonts w:ascii="Times New Roman" w:eastAsia="Arial Unicode MS" w:hAnsi="Times New Roman"/>
                <w:bCs/>
                <w:lang w:eastAsia="en-US"/>
              </w:rPr>
              <w:t>Общие требования)</w:t>
            </w:r>
            <w:proofErr w:type="gramEnd"/>
          </w:p>
        </w:tc>
        <w:tc>
          <w:tcPr>
            <w:tcW w:w="1843" w:type="dxa"/>
            <w:tcBorders>
              <w:top w:val="double" w:sz="4" w:space="0" w:color="auto"/>
              <w:bottom w:val="single" w:sz="4" w:space="0" w:color="auto"/>
            </w:tcBorders>
          </w:tcPr>
          <w:p w:rsidR="00C37B43" w:rsidRPr="00D06CDC" w:rsidRDefault="00C37B43" w:rsidP="004C0739">
            <w:pPr>
              <w:ind w:firstLine="0"/>
              <w:jc w:val="center"/>
              <w:rPr>
                <w:rFonts w:ascii="Times New Roman" w:hAnsi="Times New Roman"/>
                <w:sz w:val="24"/>
                <w:szCs w:val="24"/>
              </w:rPr>
            </w:pPr>
            <w:r w:rsidRPr="00D06CDC">
              <w:rPr>
                <w:rFonts w:ascii="Times New Roman" w:hAnsi="Times New Roman"/>
                <w:sz w:val="24"/>
                <w:szCs w:val="24"/>
                <w:lang w:val="en-US"/>
              </w:rPr>
              <w:t>IDT</w:t>
            </w:r>
          </w:p>
        </w:tc>
        <w:tc>
          <w:tcPr>
            <w:tcW w:w="3543" w:type="dxa"/>
            <w:tcBorders>
              <w:top w:val="double" w:sz="4" w:space="0" w:color="auto"/>
              <w:bottom w:val="single" w:sz="4" w:space="0" w:color="auto"/>
            </w:tcBorders>
          </w:tcPr>
          <w:p w:rsidR="00C37B43" w:rsidRPr="00D06CDC" w:rsidRDefault="006E6C43" w:rsidP="004C0739">
            <w:pPr>
              <w:widowControl/>
              <w:autoSpaceDE/>
              <w:autoSpaceDN/>
              <w:adjustRightInd/>
              <w:ind w:firstLine="0"/>
              <w:rPr>
                <w:rFonts w:ascii="Times New Roman" w:hAnsi="Times New Roman"/>
                <w:sz w:val="24"/>
                <w:szCs w:val="24"/>
                <w:lang w:val="kk-KZ"/>
              </w:rPr>
            </w:pPr>
            <w:r w:rsidRPr="00D06CDC">
              <w:rPr>
                <w:rFonts w:ascii="Times New Roman" w:hAnsi="Times New Roman"/>
                <w:sz w:val="24"/>
                <w:szCs w:val="24"/>
                <w:lang w:val="kk-KZ"/>
              </w:rPr>
              <w:t xml:space="preserve">СТ РК </w:t>
            </w:r>
            <w:r w:rsidRPr="00D06CDC">
              <w:rPr>
                <w:rFonts w:ascii="Times New Roman" w:hAnsi="Times New Roman"/>
                <w:sz w:val="24"/>
                <w:szCs w:val="24"/>
                <w:lang w:val="en-US"/>
              </w:rPr>
              <w:t>ISO</w:t>
            </w:r>
            <w:r w:rsidRPr="00D06CDC">
              <w:rPr>
                <w:rFonts w:ascii="Times New Roman" w:hAnsi="Times New Roman"/>
                <w:sz w:val="24"/>
                <w:szCs w:val="24"/>
              </w:rPr>
              <w:t xml:space="preserve"> 23500-1* </w:t>
            </w:r>
            <w:r w:rsidRPr="00D06CDC">
              <w:rPr>
                <w:rFonts w:ascii="Times New Roman" w:hAnsi="Times New Roman"/>
                <w:sz w:val="24"/>
                <w:szCs w:val="24"/>
                <w:lang w:val="kk-KZ"/>
              </w:rPr>
              <w:t>«Подготовка жидкостей для гемодиализа и сопутствующей терапии и менеджмент качества. Часть 1. Общие требования»</w:t>
            </w:r>
          </w:p>
        </w:tc>
      </w:tr>
      <w:tr w:rsidR="006E1FFD" w:rsidRPr="00860443" w:rsidTr="00F07345">
        <w:tc>
          <w:tcPr>
            <w:tcW w:w="9747" w:type="dxa"/>
            <w:gridSpan w:val="3"/>
            <w:tcBorders>
              <w:top w:val="single" w:sz="4" w:space="0" w:color="auto"/>
              <w:left w:val="single" w:sz="4" w:space="0" w:color="auto"/>
              <w:bottom w:val="single" w:sz="4" w:space="0" w:color="auto"/>
              <w:right w:val="single" w:sz="4" w:space="0" w:color="auto"/>
            </w:tcBorders>
          </w:tcPr>
          <w:p w:rsidR="006E1FFD" w:rsidRPr="00D06CDC" w:rsidRDefault="006E1FFD" w:rsidP="006E1FFD">
            <w:pPr>
              <w:widowControl/>
              <w:autoSpaceDE/>
              <w:autoSpaceDN/>
              <w:adjustRightInd/>
              <w:spacing w:before="120" w:after="120"/>
              <w:ind w:firstLine="567"/>
              <w:rPr>
                <w:rFonts w:ascii="Times New Roman" w:hAnsi="Times New Roman"/>
                <w:lang w:val="kk-KZ"/>
              </w:rPr>
            </w:pPr>
            <w:r w:rsidRPr="00D06CDC">
              <w:rPr>
                <w:rFonts w:ascii="Times New Roman" w:hAnsi="Times New Roman"/>
                <w:lang w:val="kk-KZ"/>
              </w:rPr>
              <w:t>* на стадии разработки</w:t>
            </w:r>
          </w:p>
        </w:tc>
      </w:tr>
    </w:tbl>
    <w:p w:rsidR="00A964B6" w:rsidRPr="00860443" w:rsidRDefault="00A964B6">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C37B43" w:rsidRPr="00860443" w:rsidRDefault="00C37B43">
      <w:pPr>
        <w:widowControl/>
        <w:autoSpaceDE/>
        <w:autoSpaceDN/>
        <w:adjustRightInd/>
        <w:ind w:firstLine="0"/>
        <w:jc w:val="left"/>
        <w:rPr>
          <w:sz w:val="28"/>
          <w:szCs w:val="28"/>
          <w:highlight w:val="yellow"/>
        </w:rPr>
      </w:pPr>
    </w:p>
    <w:p w:rsidR="00C37B43" w:rsidRPr="00860443" w:rsidRDefault="00C37B43">
      <w:pPr>
        <w:widowControl/>
        <w:autoSpaceDE/>
        <w:autoSpaceDN/>
        <w:adjustRightInd/>
        <w:ind w:firstLine="0"/>
        <w:jc w:val="left"/>
        <w:rPr>
          <w:sz w:val="28"/>
          <w:szCs w:val="28"/>
          <w:highlight w:val="yellow"/>
        </w:rPr>
      </w:pPr>
    </w:p>
    <w:p w:rsidR="00C37B43" w:rsidRPr="00860443" w:rsidRDefault="00C37B43">
      <w:pPr>
        <w:widowControl/>
        <w:autoSpaceDE/>
        <w:autoSpaceDN/>
        <w:adjustRightInd/>
        <w:ind w:firstLine="0"/>
        <w:jc w:val="left"/>
        <w:rPr>
          <w:sz w:val="28"/>
          <w:szCs w:val="28"/>
          <w:highlight w:val="yellow"/>
        </w:rPr>
      </w:pPr>
    </w:p>
    <w:p w:rsidR="00C37B43" w:rsidRPr="008604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lang w:val="kk-KZ"/>
        </w:rPr>
      </w:pPr>
    </w:p>
    <w:p w:rsidR="007232F4" w:rsidRDefault="007232F4">
      <w:pPr>
        <w:widowControl/>
        <w:autoSpaceDE/>
        <w:autoSpaceDN/>
        <w:adjustRightInd/>
        <w:ind w:firstLine="0"/>
        <w:jc w:val="left"/>
        <w:rPr>
          <w:sz w:val="28"/>
          <w:szCs w:val="28"/>
          <w:highlight w:val="yellow"/>
          <w:lang w:val="kk-KZ"/>
        </w:rPr>
      </w:pPr>
    </w:p>
    <w:p w:rsidR="007232F4" w:rsidRDefault="007232F4">
      <w:pPr>
        <w:widowControl/>
        <w:autoSpaceDE/>
        <w:autoSpaceDN/>
        <w:adjustRightInd/>
        <w:ind w:firstLine="0"/>
        <w:jc w:val="left"/>
        <w:rPr>
          <w:sz w:val="28"/>
          <w:szCs w:val="28"/>
          <w:highlight w:val="yellow"/>
          <w:lang w:val="kk-KZ"/>
        </w:rPr>
      </w:pPr>
    </w:p>
    <w:p w:rsidR="007232F4" w:rsidRDefault="007232F4">
      <w:pPr>
        <w:widowControl/>
        <w:autoSpaceDE/>
        <w:autoSpaceDN/>
        <w:adjustRightInd/>
        <w:ind w:firstLine="0"/>
        <w:jc w:val="left"/>
        <w:rPr>
          <w:sz w:val="28"/>
          <w:szCs w:val="28"/>
          <w:highlight w:val="yellow"/>
          <w:lang w:val="kk-KZ"/>
        </w:rPr>
      </w:pPr>
    </w:p>
    <w:p w:rsidR="007232F4" w:rsidRDefault="007232F4">
      <w:pPr>
        <w:widowControl/>
        <w:autoSpaceDE/>
        <w:autoSpaceDN/>
        <w:adjustRightInd/>
        <w:ind w:firstLine="0"/>
        <w:jc w:val="left"/>
        <w:rPr>
          <w:sz w:val="28"/>
          <w:szCs w:val="28"/>
          <w:highlight w:val="yellow"/>
          <w:lang w:val="kk-KZ"/>
        </w:rPr>
      </w:pPr>
    </w:p>
    <w:p w:rsidR="007232F4" w:rsidRDefault="007232F4">
      <w:pPr>
        <w:widowControl/>
        <w:autoSpaceDE/>
        <w:autoSpaceDN/>
        <w:adjustRightInd/>
        <w:ind w:firstLine="0"/>
        <w:jc w:val="left"/>
        <w:rPr>
          <w:sz w:val="28"/>
          <w:szCs w:val="28"/>
          <w:highlight w:val="yellow"/>
          <w:lang w:val="kk-KZ"/>
        </w:rPr>
      </w:pPr>
    </w:p>
    <w:p w:rsidR="007232F4" w:rsidRDefault="007232F4">
      <w:pPr>
        <w:widowControl/>
        <w:autoSpaceDE/>
        <w:autoSpaceDN/>
        <w:adjustRightInd/>
        <w:ind w:firstLine="0"/>
        <w:jc w:val="left"/>
        <w:rPr>
          <w:sz w:val="28"/>
          <w:szCs w:val="28"/>
          <w:highlight w:val="yellow"/>
          <w:lang w:val="kk-KZ"/>
        </w:rPr>
      </w:pPr>
    </w:p>
    <w:p w:rsidR="007232F4" w:rsidRDefault="007232F4">
      <w:pPr>
        <w:widowControl/>
        <w:autoSpaceDE/>
        <w:autoSpaceDN/>
        <w:adjustRightInd/>
        <w:ind w:firstLine="0"/>
        <w:jc w:val="left"/>
        <w:rPr>
          <w:sz w:val="28"/>
          <w:szCs w:val="28"/>
          <w:highlight w:val="yellow"/>
          <w:lang w:val="kk-KZ"/>
        </w:rPr>
      </w:pPr>
    </w:p>
    <w:p w:rsidR="007232F4" w:rsidRDefault="007232F4">
      <w:pPr>
        <w:widowControl/>
        <w:autoSpaceDE/>
        <w:autoSpaceDN/>
        <w:adjustRightInd/>
        <w:ind w:firstLine="0"/>
        <w:jc w:val="left"/>
        <w:rPr>
          <w:sz w:val="28"/>
          <w:szCs w:val="28"/>
          <w:highlight w:val="yellow"/>
          <w:lang w:val="kk-KZ"/>
        </w:rPr>
      </w:pPr>
    </w:p>
    <w:p w:rsidR="007232F4" w:rsidRDefault="007232F4">
      <w:pPr>
        <w:widowControl/>
        <w:autoSpaceDE/>
        <w:autoSpaceDN/>
        <w:adjustRightInd/>
        <w:ind w:firstLine="0"/>
        <w:jc w:val="left"/>
        <w:rPr>
          <w:sz w:val="28"/>
          <w:szCs w:val="28"/>
          <w:highlight w:val="yellow"/>
          <w:lang w:val="kk-KZ"/>
        </w:rPr>
      </w:pPr>
    </w:p>
    <w:p w:rsidR="007232F4" w:rsidRDefault="007232F4">
      <w:pPr>
        <w:widowControl/>
        <w:autoSpaceDE/>
        <w:autoSpaceDN/>
        <w:adjustRightInd/>
        <w:ind w:firstLine="0"/>
        <w:jc w:val="left"/>
        <w:rPr>
          <w:sz w:val="28"/>
          <w:szCs w:val="28"/>
          <w:highlight w:val="yellow"/>
          <w:lang w:val="kk-KZ"/>
        </w:rPr>
      </w:pPr>
    </w:p>
    <w:p w:rsidR="007232F4" w:rsidRDefault="007232F4">
      <w:pPr>
        <w:widowControl/>
        <w:autoSpaceDE/>
        <w:autoSpaceDN/>
        <w:adjustRightInd/>
        <w:ind w:firstLine="0"/>
        <w:jc w:val="left"/>
        <w:rPr>
          <w:sz w:val="28"/>
          <w:szCs w:val="28"/>
          <w:highlight w:val="yellow"/>
          <w:lang w:val="kk-KZ"/>
        </w:rPr>
      </w:pPr>
    </w:p>
    <w:p w:rsidR="007232F4" w:rsidRDefault="007232F4">
      <w:pPr>
        <w:widowControl/>
        <w:autoSpaceDE/>
        <w:autoSpaceDN/>
        <w:adjustRightInd/>
        <w:ind w:firstLine="0"/>
        <w:jc w:val="left"/>
        <w:rPr>
          <w:sz w:val="28"/>
          <w:szCs w:val="28"/>
          <w:highlight w:val="yellow"/>
          <w:lang w:val="kk-KZ"/>
        </w:rPr>
      </w:pPr>
    </w:p>
    <w:p w:rsidR="007232F4" w:rsidRDefault="007232F4">
      <w:pPr>
        <w:widowControl/>
        <w:autoSpaceDE/>
        <w:autoSpaceDN/>
        <w:adjustRightInd/>
        <w:ind w:firstLine="0"/>
        <w:jc w:val="left"/>
        <w:rPr>
          <w:sz w:val="28"/>
          <w:szCs w:val="28"/>
          <w:highlight w:val="yellow"/>
          <w:lang w:val="kk-KZ"/>
        </w:rPr>
      </w:pPr>
    </w:p>
    <w:p w:rsidR="007232F4" w:rsidRDefault="007232F4">
      <w:pPr>
        <w:widowControl/>
        <w:autoSpaceDE/>
        <w:autoSpaceDN/>
        <w:adjustRightInd/>
        <w:ind w:firstLine="0"/>
        <w:jc w:val="left"/>
        <w:rPr>
          <w:sz w:val="28"/>
          <w:szCs w:val="28"/>
          <w:highlight w:val="yellow"/>
          <w:lang w:val="kk-KZ"/>
        </w:rPr>
      </w:pPr>
    </w:p>
    <w:p w:rsidR="007232F4" w:rsidRDefault="007232F4">
      <w:pPr>
        <w:widowControl/>
        <w:autoSpaceDE/>
        <w:autoSpaceDN/>
        <w:adjustRightInd/>
        <w:ind w:firstLine="0"/>
        <w:jc w:val="left"/>
        <w:rPr>
          <w:sz w:val="28"/>
          <w:szCs w:val="28"/>
          <w:highlight w:val="yellow"/>
          <w:lang w:val="kk-KZ"/>
        </w:rPr>
      </w:pPr>
    </w:p>
    <w:p w:rsidR="007232F4" w:rsidRDefault="007232F4">
      <w:pPr>
        <w:widowControl/>
        <w:autoSpaceDE/>
        <w:autoSpaceDN/>
        <w:adjustRightInd/>
        <w:ind w:firstLine="0"/>
        <w:jc w:val="left"/>
        <w:rPr>
          <w:sz w:val="28"/>
          <w:szCs w:val="28"/>
          <w:highlight w:val="yellow"/>
          <w:lang w:val="kk-KZ"/>
        </w:rPr>
      </w:pPr>
    </w:p>
    <w:p w:rsidR="007232F4" w:rsidRDefault="007232F4">
      <w:pPr>
        <w:widowControl/>
        <w:autoSpaceDE/>
        <w:autoSpaceDN/>
        <w:adjustRightInd/>
        <w:ind w:firstLine="0"/>
        <w:jc w:val="left"/>
        <w:rPr>
          <w:sz w:val="28"/>
          <w:szCs w:val="28"/>
          <w:highlight w:val="yellow"/>
          <w:lang w:val="kk-KZ"/>
        </w:rPr>
      </w:pPr>
    </w:p>
    <w:p w:rsidR="007232F4" w:rsidRDefault="007232F4">
      <w:pPr>
        <w:widowControl/>
        <w:autoSpaceDE/>
        <w:autoSpaceDN/>
        <w:adjustRightInd/>
        <w:ind w:firstLine="0"/>
        <w:jc w:val="left"/>
        <w:rPr>
          <w:sz w:val="28"/>
          <w:szCs w:val="28"/>
          <w:highlight w:val="yellow"/>
          <w:lang w:val="kk-KZ"/>
        </w:rPr>
      </w:pPr>
    </w:p>
    <w:p w:rsidR="007232F4" w:rsidRDefault="007232F4">
      <w:pPr>
        <w:widowControl/>
        <w:autoSpaceDE/>
        <w:autoSpaceDN/>
        <w:adjustRightInd/>
        <w:ind w:firstLine="0"/>
        <w:jc w:val="left"/>
        <w:rPr>
          <w:sz w:val="28"/>
          <w:szCs w:val="28"/>
          <w:highlight w:val="yellow"/>
          <w:lang w:val="kk-KZ"/>
        </w:rPr>
      </w:pPr>
    </w:p>
    <w:p w:rsidR="007232F4" w:rsidRDefault="007232F4">
      <w:pPr>
        <w:widowControl/>
        <w:autoSpaceDE/>
        <w:autoSpaceDN/>
        <w:adjustRightInd/>
        <w:ind w:firstLine="0"/>
        <w:jc w:val="left"/>
        <w:rPr>
          <w:sz w:val="28"/>
          <w:szCs w:val="28"/>
          <w:highlight w:val="yellow"/>
          <w:lang w:val="kk-KZ"/>
        </w:rPr>
      </w:pPr>
    </w:p>
    <w:p w:rsidR="007232F4" w:rsidRDefault="007232F4">
      <w:pPr>
        <w:widowControl/>
        <w:autoSpaceDE/>
        <w:autoSpaceDN/>
        <w:adjustRightInd/>
        <w:ind w:firstLine="0"/>
        <w:jc w:val="left"/>
        <w:rPr>
          <w:sz w:val="28"/>
          <w:szCs w:val="28"/>
          <w:highlight w:val="yellow"/>
          <w:lang w:val="kk-KZ"/>
        </w:rPr>
      </w:pPr>
    </w:p>
    <w:p w:rsidR="007232F4" w:rsidRPr="007232F4" w:rsidRDefault="007232F4">
      <w:pPr>
        <w:widowControl/>
        <w:autoSpaceDE/>
        <w:autoSpaceDN/>
        <w:adjustRightInd/>
        <w:ind w:firstLine="0"/>
        <w:jc w:val="left"/>
        <w:rPr>
          <w:sz w:val="28"/>
          <w:szCs w:val="28"/>
          <w:highlight w:val="yellow"/>
          <w:lang w:val="kk-KZ"/>
        </w:rPr>
      </w:pPr>
    </w:p>
    <w:p w:rsidR="00C37B43" w:rsidRPr="008604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lang w:val="kk-KZ"/>
        </w:rPr>
      </w:pPr>
    </w:p>
    <w:p w:rsidR="00D06CDC" w:rsidRPr="00D06CDC" w:rsidRDefault="00D06CDC">
      <w:pPr>
        <w:widowControl/>
        <w:autoSpaceDE/>
        <w:autoSpaceDN/>
        <w:adjustRightInd/>
        <w:ind w:firstLine="0"/>
        <w:jc w:val="left"/>
        <w:rPr>
          <w:sz w:val="28"/>
          <w:szCs w:val="28"/>
          <w:lang w:val="kk-KZ"/>
        </w:rPr>
      </w:pPr>
    </w:p>
    <w:p w:rsidR="00293FB0" w:rsidRPr="00D06CDC" w:rsidRDefault="00293FB0">
      <w:pPr>
        <w:widowControl/>
        <w:autoSpaceDE/>
        <w:autoSpaceDN/>
        <w:adjustRightInd/>
        <w:ind w:firstLine="0"/>
        <w:jc w:val="left"/>
        <w:rPr>
          <w:sz w:val="28"/>
          <w:szCs w:val="28"/>
          <w:lang w:val="kk-KZ"/>
        </w:rPr>
      </w:pPr>
    </w:p>
    <w:p w:rsidR="00293FB0" w:rsidRPr="00D06CDC" w:rsidRDefault="00293FB0">
      <w:pPr>
        <w:widowControl/>
        <w:autoSpaceDE/>
        <w:autoSpaceDN/>
        <w:adjustRightInd/>
        <w:ind w:firstLine="0"/>
        <w:jc w:val="left"/>
        <w:rPr>
          <w:sz w:val="28"/>
          <w:szCs w:val="28"/>
        </w:rPr>
      </w:pPr>
    </w:p>
    <w:p w:rsidR="00293FB0" w:rsidRPr="00D06CDC" w:rsidRDefault="00293FB0">
      <w:pPr>
        <w:widowControl/>
        <w:autoSpaceDE/>
        <w:autoSpaceDN/>
        <w:adjustRightInd/>
        <w:ind w:firstLine="0"/>
        <w:jc w:val="left"/>
        <w:rPr>
          <w:sz w:val="28"/>
          <w:szCs w:val="28"/>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2F2E07" w:rsidRPr="00D06CDC" w:rsidTr="00DA4C34">
        <w:tc>
          <w:tcPr>
            <w:tcW w:w="9570" w:type="dxa"/>
            <w:shd w:val="clear" w:color="auto" w:fill="auto"/>
          </w:tcPr>
          <w:p w:rsidR="006E6C43" w:rsidRPr="00D06CDC" w:rsidRDefault="006E6C43" w:rsidP="001732C8">
            <w:pPr>
              <w:ind w:firstLine="567"/>
              <w:jc w:val="right"/>
              <w:rPr>
                <w:b/>
                <w:spacing w:val="1"/>
                <w:sz w:val="24"/>
                <w:szCs w:val="24"/>
              </w:rPr>
            </w:pPr>
          </w:p>
          <w:p w:rsidR="00D969D8" w:rsidRPr="00D06CDC" w:rsidRDefault="00D969D8" w:rsidP="001732C8">
            <w:pPr>
              <w:ind w:firstLine="567"/>
              <w:jc w:val="right"/>
              <w:rPr>
                <w:sz w:val="24"/>
                <w:szCs w:val="24"/>
              </w:rPr>
            </w:pPr>
            <w:r w:rsidRPr="00D06CDC">
              <w:rPr>
                <w:b/>
                <w:spacing w:val="1"/>
                <w:sz w:val="24"/>
                <w:szCs w:val="24"/>
              </w:rPr>
              <w:t>МКС</w:t>
            </w:r>
            <w:r w:rsidR="000335FE" w:rsidRPr="00D06CDC">
              <w:rPr>
                <w:b/>
                <w:sz w:val="24"/>
                <w:szCs w:val="24"/>
              </w:rPr>
              <w:t xml:space="preserve"> </w:t>
            </w:r>
            <w:r w:rsidR="006E6C43" w:rsidRPr="00D06CDC">
              <w:rPr>
                <w:b/>
                <w:sz w:val="24"/>
                <w:szCs w:val="24"/>
                <w:lang w:val="kk-KZ"/>
              </w:rPr>
              <w:t>11.040.40</w:t>
            </w:r>
            <w:r w:rsidR="003445F4" w:rsidRPr="00D06CDC">
              <w:rPr>
                <w:b/>
                <w:sz w:val="24"/>
                <w:szCs w:val="24"/>
                <w:lang w:val="kk-KZ"/>
              </w:rPr>
              <w:t xml:space="preserve">         </w:t>
            </w:r>
            <w:r w:rsidR="000335FE" w:rsidRPr="00D06CDC">
              <w:rPr>
                <w:b/>
                <w:sz w:val="24"/>
                <w:szCs w:val="24"/>
              </w:rPr>
              <w:t>IDT</w:t>
            </w:r>
          </w:p>
          <w:p w:rsidR="00D969D8" w:rsidRPr="00D06CDC" w:rsidRDefault="00D969D8" w:rsidP="00D969D8">
            <w:pPr>
              <w:shd w:val="clear" w:color="auto" w:fill="FFFFFF"/>
              <w:ind w:firstLine="567"/>
              <w:rPr>
                <w:b/>
                <w:spacing w:val="1"/>
                <w:sz w:val="24"/>
                <w:szCs w:val="24"/>
              </w:rPr>
            </w:pPr>
          </w:p>
          <w:p w:rsidR="00C37B43" w:rsidRPr="00D06CDC" w:rsidRDefault="00D969D8" w:rsidP="00C37B43">
            <w:pPr>
              <w:shd w:val="clear" w:color="auto" w:fill="FFFFFF"/>
              <w:ind w:firstLine="567"/>
              <w:rPr>
                <w:spacing w:val="1"/>
                <w:sz w:val="24"/>
                <w:szCs w:val="24"/>
                <w:lang w:val="kk-KZ"/>
              </w:rPr>
            </w:pPr>
            <w:r w:rsidRPr="00D06CDC">
              <w:rPr>
                <w:b/>
                <w:spacing w:val="1"/>
                <w:sz w:val="24"/>
                <w:szCs w:val="24"/>
              </w:rPr>
              <w:t>Ключевые слова:</w:t>
            </w:r>
            <w:r w:rsidRPr="00D06CDC">
              <w:rPr>
                <w:spacing w:val="1"/>
                <w:sz w:val="24"/>
                <w:szCs w:val="24"/>
              </w:rPr>
              <w:t xml:space="preserve"> </w:t>
            </w:r>
            <w:r w:rsidR="006E6C43" w:rsidRPr="00D06CDC">
              <w:rPr>
                <w:spacing w:val="1"/>
                <w:sz w:val="24"/>
                <w:szCs w:val="24"/>
                <w:lang w:val="kk-KZ"/>
              </w:rPr>
              <w:t>жидкости для гемодиализа, терапия, менеджмент качества, качество жидкости</w:t>
            </w:r>
            <w:r w:rsidR="00D06CDC" w:rsidRPr="00D06CDC">
              <w:rPr>
                <w:spacing w:val="1"/>
                <w:sz w:val="24"/>
                <w:szCs w:val="24"/>
                <w:lang w:val="kk-KZ"/>
              </w:rPr>
              <w:t>, оборудования для подготовки жидкости</w:t>
            </w:r>
            <w:r w:rsidR="007232F4">
              <w:rPr>
                <w:spacing w:val="1"/>
                <w:sz w:val="24"/>
                <w:szCs w:val="24"/>
                <w:lang w:val="kk-KZ"/>
              </w:rPr>
              <w:t>, испытания</w:t>
            </w:r>
          </w:p>
          <w:p w:rsidR="003445F4" w:rsidRPr="00D06CDC" w:rsidRDefault="003445F4" w:rsidP="00C37B43">
            <w:pPr>
              <w:shd w:val="clear" w:color="auto" w:fill="FFFFFF"/>
              <w:ind w:firstLine="567"/>
              <w:rPr>
                <w:spacing w:val="1"/>
                <w:sz w:val="24"/>
                <w:szCs w:val="24"/>
              </w:rPr>
            </w:pPr>
          </w:p>
        </w:tc>
      </w:tr>
      <w:tr w:rsidR="00FD0D38" w:rsidRPr="00D06CDC" w:rsidTr="005E5B05">
        <w:tc>
          <w:tcPr>
            <w:tcW w:w="9570" w:type="dxa"/>
            <w:shd w:val="clear" w:color="auto" w:fill="auto"/>
          </w:tcPr>
          <w:p w:rsidR="006E6C43" w:rsidRPr="00D06CDC" w:rsidRDefault="002F2E07" w:rsidP="003445F4">
            <w:pPr>
              <w:ind w:firstLine="567"/>
              <w:jc w:val="right"/>
              <w:rPr>
                <w:b/>
                <w:sz w:val="24"/>
                <w:szCs w:val="24"/>
              </w:rPr>
            </w:pPr>
            <w:r w:rsidRPr="00D06CDC">
              <w:rPr>
                <w:b/>
                <w:sz w:val="24"/>
                <w:szCs w:val="24"/>
              </w:rPr>
              <w:lastRenderedPageBreak/>
              <w:br w:type="page"/>
            </w:r>
          </w:p>
          <w:p w:rsidR="003445F4" w:rsidRPr="00D06CDC" w:rsidRDefault="003445F4" w:rsidP="003445F4">
            <w:pPr>
              <w:ind w:firstLine="567"/>
              <w:jc w:val="right"/>
              <w:rPr>
                <w:sz w:val="24"/>
                <w:szCs w:val="24"/>
              </w:rPr>
            </w:pPr>
            <w:r w:rsidRPr="00D06CDC">
              <w:rPr>
                <w:b/>
                <w:spacing w:val="1"/>
                <w:sz w:val="24"/>
                <w:szCs w:val="24"/>
              </w:rPr>
              <w:t>МКС</w:t>
            </w:r>
            <w:r w:rsidRPr="00D06CDC">
              <w:rPr>
                <w:b/>
                <w:sz w:val="24"/>
                <w:szCs w:val="24"/>
              </w:rPr>
              <w:t xml:space="preserve"> </w:t>
            </w:r>
            <w:r w:rsidR="006E6C43" w:rsidRPr="00D06CDC">
              <w:rPr>
                <w:b/>
                <w:sz w:val="24"/>
                <w:szCs w:val="24"/>
                <w:lang w:val="kk-KZ"/>
              </w:rPr>
              <w:t>11.040.40</w:t>
            </w:r>
            <w:r w:rsidRPr="00D06CDC">
              <w:rPr>
                <w:b/>
                <w:sz w:val="24"/>
                <w:szCs w:val="24"/>
                <w:lang w:val="kk-KZ"/>
              </w:rPr>
              <w:t xml:space="preserve">         </w:t>
            </w:r>
            <w:r w:rsidRPr="00D06CDC">
              <w:rPr>
                <w:b/>
                <w:sz w:val="24"/>
                <w:szCs w:val="24"/>
              </w:rPr>
              <w:t>IDT</w:t>
            </w:r>
          </w:p>
          <w:p w:rsidR="000A68F1" w:rsidRPr="00D06CDC" w:rsidRDefault="000A68F1" w:rsidP="000A68F1">
            <w:pPr>
              <w:shd w:val="clear" w:color="auto" w:fill="FFFFFF"/>
              <w:ind w:firstLine="567"/>
              <w:rPr>
                <w:b/>
                <w:spacing w:val="1"/>
                <w:sz w:val="24"/>
                <w:szCs w:val="24"/>
              </w:rPr>
            </w:pPr>
          </w:p>
          <w:p w:rsidR="00C37B43" w:rsidRPr="00D06CDC" w:rsidRDefault="00C37B43" w:rsidP="00C37B43">
            <w:pPr>
              <w:shd w:val="clear" w:color="auto" w:fill="FFFFFF"/>
              <w:ind w:firstLine="567"/>
              <w:rPr>
                <w:sz w:val="24"/>
                <w:szCs w:val="24"/>
              </w:rPr>
            </w:pPr>
            <w:r w:rsidRPr="00D06CDC">
              <w:rPr>
                <w:b/>
                <w:spacing w:val="1"/>
                <w:sz w:val="24"/>
                <w:szCs w:val="24"/>
              </w:rPr>
              <w:t>Ключевые слова:</w:t>
            </w:r>
            <w:r w:rsidRPr="00D06CDC">
              <w:rPr>
                <w:spacing w:val="1"/>
                <w:sz w:val="24"/>
                <w:szCs w:val="24"/>
              </w:rPr>
              <w:t xml:space="preserve"> </w:t>
            </w:r>
            <w:r w:rsidR="00D06CDC" w:rsidRPr="00D06CDC">
              <w:rPr>
                <w:spacing w:val="1"/>
                <w:sz w:val="24"/>
                <w:szCs w:val="24"/>
                <w:lang w:val="kk-KZ"/>
              </w:rPr>
              <w:t>жидкости для гемодиализа, терапия, менеджмент качества, качество жидкости, оборудования для подготовки жидкости</w:t>
            </w:r>
            <w:r w:rsidR="007232F4">
              <w:rPr>
                <w:spacing w:val="1"/>
                <w:sz w:val="24"/>
                <w:szCs w:val="24"/>
                <w:lang w:val="kk-KZ"/>
              </w:rPr>
              <w:t>, испытания</w:t>
            </w:r>
          </w:p>
          <w:p w:rsidR="003445F4" w:rsidRPr="00D06CDC" w:rsidRDefault="003445F4" w:rsidP="00C37B43">
            <w:pPr>
              <w:shd w:val="clear" w:color="auto" w:fill="FFFFFF"/>
              <w:ind w:firstLine="567"/>
              <w:rPr>
                <w:sz w:val="24"/>
                <w:szCs w:val="24"/>
              </w:rPr>
            </w:pPr>
          </w:p>
        </w:tc>
      </w:tr>
    </w:tbl>
    <w:p w:rsidR="006A25EF" w:rsidRPr="00D06CDC" w:rsidRDefault="006A25EF" w:rsidP="00342003">
      <w:pPr>
        <w:suppressAutoHyphens/>
        <w:ind w:firstLine="567"/>
        <w:rPr>
          <w:sz w:val="28"/>
          <w:szCs w:val="28"/>
          <w:lang w:val="kk-KZ"/>
        </w:rPr>
      </w:pPr>
    </w:p>
    <w:p w:rsidR="006E6C43" w:rsidRPr="00D06CDC" w:rsidRDefault="006E6C43" w:rsidP="006E6C43">
      <w:pPr>
        <w:ind w:firstLine="709"/>
        <w:rPr>
          <w:bCs/>
          <w:sz w:val="24"/>
          <w:szCs w:val="24"/>
          <w:lang w:bidi="ru-RU"/>
        </w:rPr>
      </w:pPr>
      <w:r w:rsidRPr="00D06CDC">
        <w:rPr>
          <w:bCs/>
          <w:sz w:val="24"/>
          <w:szCs w:val="24"/>
          <w:lang w:bidi="ru-RU"/>
        </w:rPr>
        <w:t xml:space="preserve">РАЗРАБОТЧИК: </w:t>
      </w:r>
    </w:p>
    <w:p w:rsidR="006E6C43" w:rsidRPr="00D06CDC" w:rsidRDefault="006E6C43" w:rsidP="006E6C43">
      <w:pPr>
        <w:ind w:firstLine="709"/>
        <w:rPr>
          <w:b/>
          <w:bCs/>
          <w:sz w:val="24"/>
          <w:szCs w:val="24"/>
          <w:lang w:bidi="ru-RU"/>
        </w:rPr>
      </w:pPr>
      <w:r w:rsidRPr="00D06CDC">
        <w:rPr>
          <w:b/>
          <w:bCs/>
          <w:sz w:val="24"/>
          <w:szCs w:val="24"/>
          <w:lang w:bidi="ru-RU"/>
        </w:rPr>
        <w:t>Объединение юридических лиц «Республиканская ассоциация горнодобывающих и горно-металлургических предприятий»</w:t>
      </w:r>
    </w:p>
    <w:p w:rsidR="006E6C43" w:rsidRPr="00D06CDC" w:rsidRDefault="006E6C43" w:rsidP="006E6C43">
      <w:pPr>
        <w:ind w:firstLine="709"/>
        <w:rPr>
          <w:b/>
          <w:bCs/>
          <w:sz w:val="24"/>
          <w:szCs w:val="24"/>
          <w:lang w:bidi="ru-RU"/>
        </w:rPr>
      </w:pPr>
    </w:p>
    <w:p w:rsidR="006E6C43" w:rsidRPr="00D06CDC" w:rsidRDefault="006E6C43" w:rsidP="006E6C43">
      <w:pPr>
        <w:ind w:firstLine="709"/>
        <w:rPr>
          <w:b/>
          <w:bCs/>
          <w:sz w:val="24"/>
          <w:szCs w:val="24"/>
          <w:lang w:bidi="ru-RU"/>
        </w:rPr>
      </w:pPr>
    </w:p>
    <w:p w:rsidR="006E6C43" w:rsidRPr="00D06CDC" w:rsidRDefault="006E6C43" w:rsidP="006E6C43">
      <w:pPr>
        <w:ind w:firstLine="709"/>
        <w:rPr>
          <w:b/>
          <w:bCs/>
          <w:sz w:val="24"/>
          <w:szCs w:val="24"/>
          <w:lang w:val="kk-KZ" w:bidi="ru-RU"/>
        </w:rPr>
      </w:pPr>
      <w:r w:rsidRPr="00D06CDC">
        <w:rPr>
          <w:b/>
          <w:bCs/>
          <w:sz w:val="24"/>
          <w:szCs w:val="24"/>
          <w:lang w:bidi="ru-RU"/>
        </w:rPr>
        <w:t>Исполнительный директор</w:t>
      </w:r>
      <w:r w:rsidRPr="00D06CDC">
        <w:rPr>
          <w:b/>
          <w:bCs/>
          <w:sz w:val="24"/>
          <w:szCs w:val="24"/>
          <w:lang w:bidi="ru-RU"/>
        </w:rPr>
        <w:tab/>
      </w:r>
      <w:r w:rsidRPr="00D06CDC">
        <w:rPr>
          <w:b/>
          <w:bCs/>
          <w:sz w:val="24"/>
          <w:szCs w:val="24"/>
          <w:lang w:bidi="ru-RU"/>
        </w:rPr>
        <w:tab/>
      </w:r>
      <w:r w:rsidRPr="00D06CDC">
        <w:rPr>
          <w:b/>
          <w:bCs/>
          <w:sz w:val="24"/>
          <w:szCs w:val="24"/>
          <w:lang w:bidi="ru-RU"/>
        </w:rPr>
        <w:tab/>
      </w:r>
      <w:r w:rsidRPr="00D06CDC">
        <w:rPr>
          <w:b/>
          <w:bCs/>
          <w:sz w:val="24"/>
          <w:szCs w:val="24"/>
          <w:lang w:bidi="ru-RU"/>
        </w:rPr>
        <w:tab/>
      </w:r>
      <w:r w:rsidRPr="00D06CDC">
        <w:rPr>
          <w:b/>
          <w:bCs/>
          <w:sz w:val="24"/>
          <w:szCs w:val="24"/>
          <w:lang w:bidi="ru-RU"/>
        </w:rPr>
        <w:tab/>
        <w:t xml:space="preserve">        </w:t>
      </w:r>
      <w:proofErr w:type="spellStart"/>
      <w:r w:rsidRPr="00D06CDC">
        <w:rPr>
          <w:b/>
          <w:bCs/>
          <w:sz w:val="24"/>
          <w:szCs w:val="24"/>
          <w:lang w:bidi="ru-RU"/>
        </w:rPr>
        <w:t>Радостовец</w:t>
      </w:r>
      <w:proofErr w:type="spellEnd"/>
      <w:r w:rsidRPr="00D06CDC">
        <w:rPr>
          <w:b/>
          <w:bCs/>
          <w:sz w:val="24"/>
          <w:szCs w:val="24"/>
          <w:lang w:bidi="ru-RU"/>
        </w:rPr>
        <w:t xml:space="preserve"> В.Н.</w:t>
      </w:r>
    </w:p>
    <w:p w:rsidR="006E6C43" w:rsidRPr="00D06CDC" w:rsidRDefault="006E6C43" w:rsidP="006E6C43">
      <w:pPr>
        <w:ind w:firstLine="709"/>
        <w:rPr>
          <w:b/>
          <w:bCs/>
          <w:sz w:val="24"/>
          <w:szCs w:val="24"/>
          <w:lang w:val="kk-KZ" w:bidi="ru-RU"/>
        </w:rPr>
      </w:pPr>
    </w:p>
    <w:p w:rsidR="006E6C43" w:rsidRPr="00D06CDC" w:rsidRDefault="006E6C43" w:rsidP="006E6C43">
      <w:pPr>
        <w:ind w:firstLine="709"/>
        <w:rPr>
          <w:b/>
          <w:bCs/>
          <w:sz w:val="24"/>
          <w:szCs w:val="24"/>
          <w:lang w:val="kk-KZ" w:bidi="ru-RU"/>
        </w:rPr>
      </w:pPr>
      <w:r w:rsidRPr="00D06CDC">
        <w:rPr>
          <w:b/>
          <w:bCs/>
          <w:sz w:val="24"/>
          <w:szCs w:val="24"/>
          <w:lang w:val="kk-KZ" w:bidi="ru-RU"/>
        </w:rPr>
        <w:t xml:space="preserve">Директор Департамента технического </w:t>
      </w:r>
    </w:p>
    <w:p w:rsidR="006E6C43" w:rsidRPr="006E6C43" w:rsidRDefault="006E6C43" w:rsidP="006E6C43">
      <w:pPr>
        <w:ind w:firstLine="709"/>
        <w:rPr>
          <w:b/>
          <w:bCs/>
          <w:sz w:val="24"/>
          <w:szCs w:val="24"/>
          <w:lang w:val="kk-KZ" w:bidi="ru-RU"/>
        </w:rPr>
      </w:pPr>
      <w:r w:rsidRPr="00D06CDC">
        <w:rPr>
          <w:b/>
          <w:bCs/>
          <w:sz w:val="24"/>
          <w:szCs w:val="24"/>
          <w:lang w:val="kk-KZ" w:bidi="ru-RU"/>
        </w:rPr>
        <w:t>регулирования и метрологии</w:t>
      </w:r>
      <w:r w:rsidRPr="00D06CDC">
        <w:rPr>
          <w:b/>
          <w:bCs/>
          <w:sz w:val="24"/>
          <w:szCs w:val="24"/>
          <w:lang w:val="kk-KZ" w:bidi="ru-RU"/>
        </w:rPr>
        <w:tab/>
      </w:r>
      <w:r w:rsidRPr="00D06CDC">
        <w:rPr>
          <w:b/>
          <w:bCs/>
          <w:sz w:val="24"/>
          <w:szCs w:val="24"/>
          <w:lang w:val="kk-KZ" w:bidi="ru-RU"/>
        </w:rPr>
        <w:tab/>
      </w:r>
      <w:r w:rsidRPr="00D06CDC">
        <w:rPr>
          <w:b/>
          <w:bCs/>
          <w:sz w:val="24"/>
          <w:szCs w:val="24"/>
          <w:lang w:val="kk-KZ" w:bidi="ru-RU"/>
        </w:rPr>
        <w:tab/>
      </w:r>
      <w:r w:rsidRPr="00D06CDC">
        <w:rPr>
          <w:b/>
          <w:bCs/>
          <w:sz w:val="24"/>
          <w:szCs w:val="24"/>
          <w:lang w:val="kk-KZ" w:bidi="ru-RU"/>
        </w:rPr>
        <w:tab/>
      </w:r>
      <w:r w:rsidRPr="00D06CDC">
        <w:rPr>
          <w:b/>
          <w:bCs/>
          <w:sz w:val="24"/>
          <w:szCs w:val="24"/>
          <w:lang w:val="kk-KZ" w:bidi="ru-RU"/>
        </w:rPr>
        <w:tab/>
        <w:t xml:space="preserve">        Калдарбек А.А.</w:t>
      </w:r>
    </w:p>
    <w:p w:rsidR="003445F4" w:rsidRPr="006E6C43" w:rsidRDefault="003445F4" w:rsidP="006E6C43">
      <w:pPr>
        <w:suppressAutoHyphens/>
        <w:ind w:firstLine="567"/>
        <w:rPr>
          <w:b/>
          <w:szCs w:val="24"/>
          <w:lang w:val="kk-KZ"/>
        </w:rPr>
      </w:pPr>
    </w:p>
    <w:sectPr w:rsidR="003445F4" w:rsidRPr="006E6C43" w:rsidSect="007232F4">
      <w:pgSz w:w="11906" w:h="16838" w:code="9"/>
      <w:pgMar w:top="1418" w:right="1418" w:bottom="1418" w:left="1134" w:header="1021" w:footer="1021" w:gutter="0"/>
      <w:pgNumType w:start="2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A5A" w:rsidRDefault="00D81A5A">
      <w:r>
        <w:separator/>
      </w:r>
    </w:p>
  </w:endnote>
  <w:endnote w:type="continuationSeparator" w:id="0">
    <w:p w:rsidR="00D81A5A" w:rsidRDefault="00D81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Consolas">
    <w:panose1 w:val="020B0609020204030204"/>
    <w:charset w:val="CC"/>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tarSymbol">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B37" w:rsidRPr="00F528CE" w:rsidRDefault="00C16B37" w:rsidP="00FC23AF">
    <w:pPr>
      <w:pStyle w:val="a3"/>
      <w:ind w:right="-6" w:firstLine="0"/>
      <w:rPr>
        <w:sz w:val="24"/>
        <w:szCs w:val="24"/>
      </w:rPr>
    </w:pPr>
    <w:r w:rsidRPr="00F528CE">
      <w:rPr>
        <w:rStyle w:val="a5"/>
        <w:sz w:val="24"/>
        <w:szCs w:val="24"/>
      </w:rPr>
      <w:fldChar w:fldCharType="begin"/>
    </w:r>
    <w:r w:rsidRPr="00F528CE">
      <w:rPr>
        <w:rStyle w:val="a5"/>
        <w:sz w:val="24"/>
        <w:szCs w:val="24"/>
      </w:rPr>
      <w:instrText xml:space="preserve"> PAGE </w:instrText>
    </w:r>
    <w:r w:rsidRPr="00F528CE">
      <w:rPr>
        <w:rStyle w:val="a5"/>
        <w:sz w:val="24"/>
        <w:szCs w:val="24"/>
      </w:rPr>
      <w:fldChar w:fldCharType="separate"/>
    </w:r>
    <w:r w:rsidR="007232F4">
      <w:rPr>
        <w:rStyle w:val="a5"/>
        <w:noProof/>
        <w:sz w:val="24"/>
        <w:szCs w:val="24"/>
      </w:rPr>
      <w:t>24</w:t>
    </w:r>
    <w:r w:rsidRPr="00F528CE">
      <w:rPr>
        <w:rStyle w:val="a5"/>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B37" w:rsidRPr="00F528CE" w:rsidRDefault="00C16B37" w:rsidP="00EB03F1">
    <w:pPr>
      <w:pStyle w:val="a3"/>
      <w:jc w:val="right"/>
      <w:rPr>
        <w:rStyle w:val="a5"/>
        <w:sz w:val="24"/>
        <w:szCs w:val="24"/>
      </w:rPr>
    </w:pPr>
    <w:r w:rsidRPr="00F528CE">
      <w:rPr>
        <w:rStyle w:val="a5"/>
        <w:sz w:val="24"/>
        <w:szCs w:val="24"/>
      </w:rPr>
      <w:fldChar w:fldCharType="begin"/>
    </w:r>
    <w:r w:rsidRPr="00F528CE">
      <w:rPr>
        <w:rStyle w:val="a5"/>
        <w:sz w:val="24"/>
        <w:szCs w:val="24"/>
      </w:rPr>
      <w:instrText xml:space="preserve">PAGE  </w:instrText>
    </w:r>
    <w:r w:rsidRPr="00F528CE">
      <w:rPr>
        <w:rStyle w:val="a5"/>
        <w:sz w:val="24"/>
        <w:szCs w:val="24"/>
      </w:rPr>
      <w:fldChar w:fldCharType="separate"/>
    </w:r>
    <w:r w:rsidR="007232F4">
      <w:rPr>
        <w:rStyle w:val="a5"/>
        <w:noProof/>
        <w:sz w:val="24"/>
        <w:szCs w:val="24"/>
      </w:rPr>
      <w:t>25</w:t>
    </w:r>
    <w:r w:rsidRPr="00F528CE">
      <w:rPr>
        <w:rStyle w:val="a5"/>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B37" w:rsidRPr="004C04E4" w:rsidRDefault="00C16B37" w:rsidP="00984A7D">
    <w:pPr>
      <w:pStyle w:val="a3"/>
      <w:pBdr>
        <w:top w:val="single" w:sz="12" w:space="1" w:color="auto"/>
      </w:pBdr>
      <w:ind w:firstLine="567"/>
      <w:rPr>
        <w:rStyle w:val="a5"/>
        <w:sz w:val="24"/>
        <w:szCs w:val="24"/>
      </w:rPr>
    </w:pPr>
    <w:r>
      <w:rPr>
        <w:b/>
        <w:sz w:val="24"/>
        <w:szCs w:val="24"/>
      </w:rPr>
      <w:t>Издание официальное</w:t>
    </w:r>
  </w:p>
  <w:p w:rsidR="00C16B37" w:rsidRPr="00F74D03" w:rsidRDefault="00C16B37" w:rsidP="00984A7D">
    <w:pPr>
      <w:pStyle w:val="a3"/>
      <w:jc w:val="right"/>
      <w:rPr>
        <w:sz w:val="24"/>
        <w:szCs w:val="24"/>
      </w:rPr>
    </w:pPr>
    <w:r w:rsidRPr="00F74D03">
      <w:rPr>
        <w:rStyle w:val="a5"/>
        <w:sz w:val="24"/>
        <w:szCs w:val="24"/>
      </w:rPr>
      <w:fldChar w:fldCharType="begin"/>
    </w:r>
    <w:r w:rsidRPr="00F74D03">
      <w:rPr>
        <w:rStyle w:val="a5"/>
        <w:sz w:val="24"/>
        <w:szCs w:val="24"/>
      </w:rPr>
      <w:instrText xml:space="preserve"> PAGE </w:instrText>
    </w:r>
    <w:r w:rsidRPr="00F74D03">
      <w:rPr>
        <w:rStyle w:val="a5"/>
        <w:sz w:val="24"/>
        <w:szCs w:val="24"/>
      </w:rPr>
      <w:fldChar w:fldCharType="separate"/>
    </w:r>
    <w:r>
      <w:rPr>
        <w:rStyle w:val="a5"/>
        <w:noProof/>
        <w:sz w:val="24"/>
        <w:szCs w:val="24"/>
      </w:rPr>
      <w:t>1</w:t>
    </w:r>
    <w:r w:rsidRPr="00F74D03">
      <w:rPr>
        <w:rStyle w:val="a5"/>
        <w:sz w:val="24"/>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B37" w:rsidRPr="004C04E4" w:rsidRDefault="00C16B37" w:rsidP="00984A7D">
    <w:pPr>
      <w:pStyle w:val="a3"/>
      <w:pBdr>
        <w:top w:val="single" w:sz="12" w:space="1" w:color="auto"/>
      </w:pBdr>
      <w:ind w:firstLine="567"/>
      <w:rPr>
        <w:rStyle w:val="a5"/>
        <w:sz w:val="24"/>
        <w:szCs w:val="24"/>
      </w:rPr>
    </w:pPr>
    <w:r>
      <w:rPr>
        <w:b/>
        <w:sz w:val="24"/>
        <w:szCs w:val="24"/>
      </w:rPr>
      <w:t>Издание официальное</w:t>
    </w:r>
  </w:p>
  <w:p w:rsidR="00C16B37" w:rsidRPr="00F74D03" w:rsidRDefault="00C16B37" w:rsidP="00984A7D">
    <w:pPr>
      <w:pStyle w:val="a3"/>
      <w:jc w:val="right"/>
      <w:rPr>
        <w:sz w:val="24"/>
        <w:szCs w:val="24"/>
      </w:rPr>
    </w:pPr>
    <w:r w:rsidRPr="00F74D03">
      <w:rPr>
        <w:rStyle w:val="a5"/>
        <w:sz w:val="24"/>
        <w:szCs w:val="24"/>
      </w:rPr>
      <w:fldChar w:fldCharType="begin"/>
    </w:r>
    <w:r w:rsidRPr="00F74D03">
      <w:rPr>
        <w:rStyle w:val="a5"/>
        <w:sz w:val="24"/>
        <w:szCs w:val="24"/>
      </w:rPr>
      <w:instrText xml:space="preserve"> PAGE </w:instrText>
    </w:r>
    <w:r w:rsidRPr="00F74D03">
      <w:rPr>
        <w:rStyle w:val="a5"/>
        <w:sz w:val="24"/>
        <w:szCs w:val="24"/>
      </w:rPr>
      <w:fldChar w:fldCharType="separate"/>
    </w:r>
    <w:r>
      <w:rPr>
        <w:rStyle w:val="a5"/>
        <w:noProof/>
        <w:sz w:val="24"/>
        <w:szCs w:val="24"/>
      </w:rPr>
      <w:t>1</w:t>
    </w:r>
    <w:r w:rsidRPr="00F74D03">
      <w:rPr>
        <w:rStyle w:val="a5"/>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A5A" w:rsidRDefault="00D81A5A">
      <w:r>
        <w:separator/>
      </w:r>
    </w:p>
  </w:footnote>
  <w:footnote w:type="continuationSeparator" w:id="0">
    <w:p w:rsidR="00D81A5A" w:rsidRDefault="00D81A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B37" w:rsidRPr="00C16B37" w:rsidRDefault="00C16B37" w:rsidP="004F2FFE">
    <w:pPr>
      <w:ind w:firstLine="0"/>
      <w:rPr>
        <w:b/>
        <w:sz w:val="24"/>
        <w:szCs w:val="24"/>
        <w:lang w:val="en-US"/>
      </w:rPr>
    </w:pPr>
    <w:proofErr w:type="gramStart"/>
    <w:r w:rsidRPr="00293FB0">
      <w:rPr>
        <w:b/>
        <w:sz w:val="24"/>
        <w:szCs w:val="24"/>
      </w:rPr>
      <w:t>СТ</w:t>
    </w:r>
    <w:proofErr w:type="gramEnd"/>
    <w:r w:rsidRPr="00293FB0">
      <w:rPr>
        <w:b/>
        <w:sz w:val="24"/>
        <w:szCs w:val="24"/>
      </w:rPr>
      <w:t xml:space="preserve"> РК</w:t>
    </w:r>
    <w:r w:rsidRPr="00293FB0">
      <w:rPr>
        <w:b/>
        <w:sz w:val="24"/>
        <w:szCs w:val="24"/>
        <w:lang w:val="kk-KZ"/>
      </w:rPr>
      <w:t xml:space="preserve"> </w:t>
    </w:r>
    <w:r w:rsidRPr="00293FB0">
      <w:rPr>
        <w:b/>
        <w:sz w:val="24"/>
        <w:szCs w:val="24"/>
        <w:lang w:val="en-US"/>
      </w:rPr>
      <w:t>ISO</w:t>
    </w:r>
    <w:r>
      <w:rPr>
        <w:b/>
        <w:sz w:val="24"/>
        <w:szCs w:val="24"/>
      </w:rPr>
      <w:t xml:space="preserve"> 23500-</w:t>
    </w:r>
    <w:r>
      <w:rPr>
        <w:b/>
        <w:sz w:val="24"/>
        <w:szCs w:val="24"/>
        <w:lang w:val="en-US"/>
      </w:rPr>
      <w:t>3</w:t>
    </w:r>
  </w:p>
  <w:p w:rsidR="00C16B37" w:rsidRPr="00293FB0" w:rsidRDefault="00C16B37" w:rsidP="000635E0">
    <w:pPr>
      <w:ind w:firstLine="0"/>
      <w:rPr>
        <w:i/>
        <w:sz w:val="24"/>
        <w:szCs w:val="24"/>
      </w:rPr>
    </w:pPr>
    <w:r w:rsidRPr="00293FB0">
      <w:rPr>
        <w:i/>
        <w:sz w:val="24"/>
        <w:szCs w:val="24"/>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B37" w:rsidRPr="004B7F4C" w:rsidRDefault="00C16B37" w:rsidP="00ED5E26">
    <w:pPr>
      <w:tabs>
        <w:tab w:val="left" w:pos="4962"/>
        <w:tab w:val="left" w:pos="5812"/>
        <w:tab w:val="left" w:pos="6379"/>
        <w:tab w:val="left" w:pos="6663"/>
        <w:tab w:val="left" w:pos="6946"/>
        <w:tab w:val="left" w:pos="7230"/>
      </w:tabs>
      <w:ind w:left="4962" w:firstLine="0"/>
      <w:jc w:val="right"/>
      <w:rPr>
        <w:b/>
        <w:sz w:val="24"/>
        <w:szCs w:val="24"/>
        <w:lang w:val="kk-KZ"/>
      </w:rPr>
    </w:pPr>
    <w:proofErr w:type="gramStart"/>
    <w:r w:rsidRPr="00293FB0">
      <w:rPr>
        <w:b/>
        <w:sz w:val="24"/>
        <w:szCs w:val="24"/>
      </w:rPr>
      <w:t>СТ</w:t>
    </w:r>
    <w:proofErr w:type="gramEnd"/>
    <w:r w:rsidRPr="00293FB0">
      <w:rPr>
        <w:b/>
        <w:sz w:val="24"/>
        <w:szCs w:val="24"/>
      </w:rPr>
      <w:t xml:space="preserve"> РК </w:t>
    </w:r>
    <w:r w:rsidRPr="00293FB0">
      <w:rPr>
        <w:b/>
        <w:bCs/>
        <w:sz w:val="24"/>
        <w:szCs w:val="24"/>
        <w:lang w:val="en-US"/>
      </w:rPr>
      <w:t>ISO</w:t>
    </w:r>
    <w:r w:rsidRPr="00293FB0">
      <w:rPr>
        <w:b/>
        <w:bCs/>
        <w:sz w:val="24"/>
        <w:szCs w:val="24"/>
      </w:rPr>
      <w:t xml:space="preserve"> </w:t>
    </w:r>
    <w:r>
      <w:rPr>
        <w:b/>
        <w:bCs/>
        <w:sz w:val="24"/>
        <w:szCs w:val="24"/>
      </w:rPr>
      <w:t>23500-</w:t>
    </w:r>
    <w:r>
      <w:rPr>
        <w:b/>
        <w:bCs/>
        <w:sz w:val="24"/>
        <w:szCs w:val="24"/>
        <w:lang w:val="kk-KZ"/>
      </w:rPr>
      <w:t>3</w:t>
    </w:r>
  </w:p>
  <w:p w:rsidR="00C16B37" w:rsidRPr="00293FB0" w:rsidRDefault="00C16B37" w:rsidP="00043785">
    <w:pPr>
      <w:tabs>
        <w:tab w:val="left" w:pos="4962"/>
        <w:tab w:val="left" w:pos="5812"/>
        <w:tab w:val="left" w:pos="6379"/>
        <w:tab w:val="left" w:pos="6663"/>
        <w:tab w:val="left" w:pos="6946"/>
        <w:tab w:val="left" w:pos="7230"/>
      </w:tabs>
      <w:ind w:left="4962" w:firstLine="0"/>
      <w:jc w:val="right"/>
      <w:rPr>
        <w:sz w:val="24"/>
        <w:szCs w:val="24"/>
      </w:rPr>
    </w:pPr>
    <w:r w:rsidRPr="00293FB0">
      <w:rPr>
        <w:i/>
        <w:sz w:val="24"/>
        <w:szCs w:val="24"/>
      </w:rPr>
      <w:t>(проект, редакция 1)</w:t>
    </w:r>
    <w:r w:rsidRPr="00293FB0">
      <w:rPr>
        <w:sz w:val="24"/>
        <w:szCs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B37" w:rsidRPr="006B5AD6" w:rsidRDefault="00C16B37" w:rsidP="00984A7D">
    <w:pPr>
      <w:pStyle w:val="a6"/>
      <w:tabs>
        <w:tab w:val="clear" w:pos="4677"/>
        <w:tab w:val="clear" w:pos="9355"/>
        <w:tab w:val="left" w:pos="6900"/>
        <w:tab w:val="left" w:pos="8400"/>
      </w:tabs>
      <w:rPr>
        <w:sz w:val="24"/>
        <w:szCs w:val="24"/>
      </w:rPr>
    </w:pPr>
    <w:r>
      <w:tab/>
    </w: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B37" w:rsidRDefault="00C16B37" w:rsidP="00984A7D">
    <w:pPr>
      <w:pStyle w:val="a6"/>
      <w:tabs>
        <w:tab w:val="clear" w:pos="4677"/>
        <w:tab w:val="clear" w:pos="9355"/>
        <w:tab w:val="left" w:pos="6900"/>
      </w:tabs>
      <w:rPr>
        <w:b/>
        <w:color w:val="000000"/>
        <w:sz w:val="24"/>
        <w:szCs w:val="24"/>
      </w:rPr>
    </w:pPr>
    <w:r>
      <w:rPr>
        <w:b/>
        <w:sz w:val="24"/>
        <w:szCs w:val="24"/>
      </w:rPr>
      <w:tab/>
    </w:r>
    <w:proofErr w:type="gramStart"/>
    <w:r w:rsidRPr="00541FC8">
      <w:rPr>
        <w:b/>
        <w:sz w:val="24"/>
        <w:szCs w:val="24"/>
      </w:rPr>
      <w:t>СТ</w:t>
    </w:r>
    <w:proofErr w:type="gramEnd"/>
    <w:r w:rsidRPr="00541FC8">
      <w:rPr>
        <w:b/>
        <w:sz w:val="24"/>
        <w:szCs w:val="24"/>
      </w:rPr>
      <w:t xml:space="preserve"> РК ИСО</w:t>
    </w:r>
    <w:r>
      <w:rPr>
        <w:b/>
        <w:sz w:val="24"/>
        <w:szCs w:val="24"/>
      </w:rPr>
      <w:t xml:space="preserve"> </w:t>
    </w:r>
  </w:p>
  <w:p w:rsidR="00C16B37" w:rsidRDefault="00C16B37" w:rsidP="00984A7D">
    <w:pPr>
      <w:pStyle w:val="a6"/>
      <w:tabs>
        <w:tab w:val="clear" w:pos="4677"/>
        <w:tab w:val="clear" w:pos="9355"/>
      </w:tabs>
      <w:jc w:val="right"/>
    </w:pPr>
    <w:r>
      <w:rPr>
        <w:b/>
        <w:i/>
        <w:color w:val="000000"/>
        <w:spacing w:val="-1"/>
        <w:sz w:val="24"/>
        <w:szCs w:val="24"/>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B37" w:rsidRDefault="00C16B37" w:rsidP="00984A7D">
    <w:pPr>
      <w:pStyle w:val="a6"/>
      <w:tabs>
        <w:tab w:val="clear" w:pos="4677"/>
        <w:tab w:val="clear" w:pos="9355"/>
        <w:tab w:val="left" w:pos="6900"/>
      </w:tabs>
      <w:rPr>
        <w:b/>
        <w:color w:val="000000"/>
        <w:sz w:val="24"/>
        <w:szCs w:val="24"/>
      </w:rPr>
    </w:pPr>
    <w:r>
      <w:rPr>
        <w:b/>
        <w:sz w:val="24"/>
        <w:szCs w:val="24"/>
      </w:rPr>
      <w:tab/>
    </w:r>
    <w:proofErr w:type="gramStart"/>
    <w:r w:rsidRPr="00541FC8">
      <w:rPr>
        <w:b/>
        <w:sz w:val="24"/>
        <w:szCs w:val="24"/>
      </w:rPr>
      <w:t>СТ</w:t>
    </w:r>
    <w:proofErr w:type="gramEnd"/>
    <w:r w:rsidRPr="00541FC8">
      <w:rPr>
        <w:b/>
        <w:sz w:val="24"/>
        <w:szCs w:val="24"/>
      </w:rPr>
      <w:t xml:space="preserve"> РК ИСО</w:t>
    </w:r>
    <w:r>
      <w:rPr>
        <w:b/>
        <w:sz w:val="24"/>
        <w:szCs w:val="24"/>
      </w:rPr>
      <w:t xml:space="preserve"> </w:t>
    </w:r>
  </w:p>
  <w:p w:rsidR="00C16B37" w:rsidRDefault="00C16B37" w:rsidP="00984A7D">
    <w:pPr>
      <w:pStyle w:val="a6"/>
      <w:tabs>
        <w:tab w:val="clear" w:pos="4677"/>
        <w:tab w:val="clear" w:pos="9355"/>
      </w:tabs>
      <w:jc w:val="right"/>
    </w:pPr>
    <w:r>
      <w:rPr>
        <w:b/>
        <w:i/>
        <w:color w:val="000000"/>
        <w:spacing w:val="-1"/>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BEF7451"/>
    <w:multiLevelType w:val="hybridMultilevel"/>
    <w:tmpl w:val="10A4D76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FBF5621"/>
    <w:multiLevelType w:val="hybridMultilevel"/>
    <w:tmpl w:val="F5C660FC"/>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FE755CD"/>
    <w:multiLevelType w:val="hybridMultilevel"/>
    <w:tmpl w:val="C1A454D8"/>
    <w:lvl w:ilvl="0" w:tplc="3CD65038">
      <w:start w:val="1"/>
      <w:numFmt w:val="lowerLetter"/>
      <w:lvlText w:val="%1"/>
      <w:lvlJc w:val="left"/>
      <w:pPr>
        <w:ind w:left="45" w:hanging="341"/>
      </w:pPr>
      <w:rPr>
        <w:rFonts w:ascii="Cambria" w:eastAsia="Cambria" w:hAnsi="Cambria" w:cs="Cambria" w:hint="default"/>
        <w:color w:val="231F20"/>
        <w:w w:val="102"/>
        <w:position w:val="4"/>
        <w:sz w:val="14"/>
        <w:szCs w:val="14"/>
        <w:lang w:val="en-US" w:eastAsia="en-US" w:bidi="ar-SA"/>
      </w:rPr>
    </w:lvl>
    <w:lvl w:ilvl="1" w:tplc="FBB60E68">
      <w:numFmt w:val="bullet"/>
      <w:lvlText w:val="•"/>
      <w:lvlJc w:val="left"/>
      <w:pPr>
        <w:ind w:left="715" w:hanging="341"/>
      </w:pPr>
      <w:rPr>
        <w:rFonts w:hint="default"/>
        <w:lang w:val="en-US" w:eastAsia="en-US" w:bidi="ar-SA"/>
      </w:rPr>
    </w:lvl>
    <w:lvl w:ilvl="2" w:tplc="F17846F0">
      <w:numFmt w:val="bullet"/>
      <w:lvlText w:val="•"/>
      <w:lvlJc w:val="left"/>
      <w:pPr>
        <w:ind w:left="1390" w:hanging="341"/>
      </w:pPr>
      <w:rPr>
        <w:rFonts w:hint="default"/>
        <w:lang w:val="en-US" w:eastAsia="en-US" w:bidi="ar-SA"/>
      </w:rPr>
    </w:lvl>
    <w:lvl w:ilvl="3" w:tplc="BCD6E84A">
      <w:numFmt w:val="bullet"/>
      <w:lvlText w:val="•"/>
      <w:lvlJc w:val="left"/>
      <w:pPr>
        <w:ind w:left="2065" w:hanging="341"/>
      </w:pPr>
      <w:rPr>
        <w:rFonts w:hint="default"/>
        <w:lang w:val="en-US" w:eastAsia="en-US" w:bidi="ar-SA"/>
      </w:rPr>
    </w:lvl>
    <w:lvl w:ilvl="4" w:tplc="F7E253E4">
      <w:numFmt w:val="bullet"/>
      <w:lvlText w:val="•"/>
      <w:lvlJc w:val="left"/>
      <w:pPr>
        <w:ind w:left="2740" w:hanging="341"/>
      </w:pPr>
      <w:rPr>
        <w:rFonts w:hint="default"/>
        <w:lang w:val="en-US" w:eastAsia="en-US" w:bidi="ar-SA"/>
      </w:rPr>
    </w:lvl>
    <w:lvl w:ilvl="5" w:tplc="D4E88A8A">
      <w:numFmt w:val="bullet"/>
      <w:lvlText w:val="•"/>
      <w:lvlJc w:val="left"/>
      <w:pPr>
        <w:ind w:left="3415" w:hanging="341"/>
      </w:pPr>
      <w:rPr>
        <w:rFonts w:hint="default"/>
        <w:lang w:val="en-US" w:eastAsia="en-US" w:bidi="ar-SA"/>
      </w:rPr>
    </w:lvl>
    <w:lvl w:ilvl="6" w:tplc="51441C38">
      <w:numFmt w:val="bullet"/>
      <w:lvlText w:val="•"/>
      <w:lvlJc w:val="left"/>
      <w:pPr>
        <w:ind w:left="4090" w:hanging="341"/>
      </w:pPr>
      <w:rPr>
        <w:rFonts w:hint="default"/>
        <w:lang w:val="en-US" w:eastAsia="en-US" w:bidi="ar-SA"/>
      </w:rPr>
    </w:lvl>
    <w:lvl w:ilvl="7" w:tplc="1510740C">
      <w:numFmt w:val="bullet"/>
      <w:lvlText w:val="•"/>
      <w:lvlJc w:val="left"/>
      <w:pPr>
        <w:ind w:left="4765" w:hanging="341"/>
      </w:pPr>
      <w:rPr>
        <w:rFonts w:hint="default"/>
        <w:lang w:val="en-US" w:eastAsia="en-US" w:bidi="ar-SA"/>
      </w:rPr>
    </w:lvl>
    <w:lvl w:ilvl="8" w:tplc="6DF0EF04">
      <w:numFmt w:val="bullet"/>
      <w:lvlText w:val="•"/>
      <w:lvlJc w:val="left"/>
      <w:pPr>
        <w:ind w:left="5440" w:hanging="341"/>
      </w:pPr>
      <w:rPr>
        <w:rFonts w:hint="default"/>
        <w:lang w:val="en-US" w:eastAsia="en-US" w:bidi="ar-SA"/>
      </w:rPr>
    </w:lvl>
  </w:abstractNum>
  <w:abstractNum w:abstractNumId="4">
    <w:nsid w:val="14274923"/>
    <w:multiLevelType w:val="hybridMultilevel"/>
    <w:tmpl w:val="8F4E0D8C"/>
    <w:lvl w:ilvl="0" w:tplc="04190011">
      <w:start w:val="1"/>
      <w:numFmt w:val="decimal"/>
      <w:lvlText w:val="%1)"/>
      <w:lvlJc w:val="left"/>
      <w:pPr>
        <w:ind w:left="720" w:hanging="360"/>
      </w:pPr>
    </w:lvl>
    <w:lvl w:ilvl="1" w:tplc="10DC2F6A">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4064CB"/>
    <w:multiLevelType w:val="hybridMultilevel"/>
    <w:tmpl w:val="58729D06"/>
    <w:lvl w:ilvl="0" w:tplc="48E014E0">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DC499E"/>
    <w:multiLevelType w:val="hybridMultilevel"/>
    <w:tmpl w:val="E4CAA4E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1F6F1293"/>
    <w:multiLevelType w:val="hybridMultilevel"/>
    <w:tmpl w:val="785AA094"/>
    <w:lvl w:ilvl="0" w:tplc="E7BEFECE">
      <w:start w:val="1"/>
      <w:numFmt w:val="lowerLetter"/>
      <w:lvlText w:val="%1"/>
      <w:lvlJc w:val="left"/>
      <w:pPr>
        <w:ind w:left="45" w:hanging="341"/>
        <w:jc w:val="left"/>
      </w:pPr>
      <w:rPr>
        <w:rFonts w:ascii="Cambria" w:eastAsia="Cambria" w:hAnsi="Cambria" w:cs="Cambria" w:hint="default"/>
        <w:color w:val="231F20"/>
        <w:w w:val="102"/>
        <w:position w:val="4"/>
        <w:sz w:val="14"/>
        <w:szCs w:val="14"/>
        <w:lang w:val="en-US" w:eastAsia="en-US" w:bidi="en-US"/>
      </w:rPr>
    </w:lvl>
    <w:lvl w:ilvl="1" w:tplc="DF2C5FEE">
      <w:numFmt w:val="bullet"/>
      <w:lvlText w:val="•"/>
      <w:lvlJc w:val="left"/>
      <w:pPr>
        <w:ind w:left="783" w:hanging="341"/>
      </w:pPr>
      <w:rPr>
        <w:rFonts w:hint="default"/>
        <w:lang w:val="en-US" w:eastAsia="en-US" w:bidi="en-US"/>
      </w:rPr>
    </w:lvl>
    <w:lvl w:ilvl="2" w:tplc="BFDA8C4E">
      <w:numFmt w:val="bullet"/>
      <w:lvlText w:val="•"/>
      <w:lvlJc w:val="left"/>
      <w:pPr>
        <w:ind w:left="1526" w:hanging="341"/>
      </w:pPr>
      <w:rPr>
        <w:rFonts w:hint="default"/>
        <w:lang w:val="en-US" w:eastAsia="en-US" w:bidi="en-US"/>
      </w:rPr>
    </w:lvl>
    <w:lvl w:ilvl="3" w:tplc="009A642C">
      <w:numFmt w:val="bullet"/>
      <w:lvlText w:val="•"/>
      <w:lvlJc w:val="left"/>
      <w:pPr>
        <w:ind w:left="2269" w:hanging="341"/>
      </w:pPr>
      <w:rPr>
        <w:rFonts w:hint="default"/>
        <w:lang w:val="en-US" w:eastAsia="en-US" w:bidi="en-US"/>
      </w:rPr>
    </w:lvl>
    <w:lvl w:ilvl="4" w:tplc="71228060">
      <w:numFmt w:val="bullet"/>
      <w:lvlText w:val="•"/>
      <w:lvlJc w:val="left"/>
      <w:pPr>
        <w:ind w:left="3013" w:hanging="341"/>
      </w:pPr>
      <w:rPr>
        <w:rFonts w:hint="default"/>
        <w:lang w:val="en-US" w:eastAsia="en-US" w:bidi="en-US"/>
      </w:rPr>
    </w:lvl>
    <w:lvl w:ilvl="5" w:tplc="500C349C">
      <w:numFmt w:val="bullet"/>
      <w:lvlText w:val="•"/>
      <w:lvlJc w:val="left"/>
      <w:pPr>
        <w:ind w:left="3756" w:hanging="341"/>
      </w:pPr>
      <w:rPr>
        <w:rFonts w:hint="default"/>
        <w:lang w:val="en-US" w:eastAsia="en-US" w:bidi="en-US"/>
      </w:rPr>
    </w:lvl>
    <w:lvl w:ilvl="6" w:tplc="A53ECE36">
      <w:numFmt w:val="bullet"/>
      <w:lvlText w:val="•"/>
      <w:lvlJc w:val="left"/>
      <w:pPr>
        <w:ind w:left="4499" w:hanging="341"/>
      </w:pPr>
      <w:rPr>
        <w:rFonts w:hint="default"/>
        <w:lang w:val="en-US" w:eastAsia="en-US" w:bidi="en-US"/>
      </w:rPr>
    </w:lvl>
    <w:lvl w:ilvl="7" w:tplc="71EE23E0">
      <w:numFmt w:val="bullet"/>
      <w:lvlText w:val="•"/>
      <w:lvlJc w:val="left"/>
      <w:pPr>
        <w:ind w:left="5243" w:hanging="341"/>
      </w:pPr>
      <w:rPr>
        <w:rFonts w:hint="default"/>
        <w:lang w:val="en-US" w:eastAsia="en-US" w:bidi="en-US"/>
      </w:rPr>
    </w:lvl>
    <w:lvl w:ilvl="8" w:tplc="8DF6C112">
      <w:numFmt w:val="bullet"/>
      <w:lvlText w:val="•"/>
      <w:lvlJc w:val="left"/>
      <w:pPr>
        <w:ind w:left="5986" w:hanging="341"/>
      </w:pPr>
      <w:rPr>
        <w:rFonts w:hint="default"/>
        <w:lang w:val="en-US" w:eastAsia="en-US" w:bidi="en-US"/>
      </w:rPr>
    </w:lvl>
  </w:abstractNum>
  <w:abstractNum w:abstractNumId="8">
    <w:nsid w:val="22FE2A2C"/>
    <w:multiLevelType w:val="hybridMultilevel"/>
    <w:tmpl w:val="3A2E794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24BB6315"/>
    <w:multiLevelType w:val="hybridMultilevel"/>
    <w:tmpl w:val="BA94651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24FB7BE5"/>
    <w:multiLevelType w:val="hybridMultilevel"/>
    <w:tmpl w:val="8DF8D86A"/>
    <w:lvl w:ilvl="0" w:tplc="C084096A">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1">
    <w:nsid w:val="32FE7429"/>
    <w:multiLevelType w:val="hybridMultilevel"/>
    <w:tmpl w:val="67C43BFE"/>
    <w:lvl w:ilvl="0" w:tplc="FF1CA370">
      <w:numFmt w:val="bullet"/>
      <w:lvlText w:val=""/>
      <w:lvlJc w:val="left"/>
      <w:pPr>
        <w:ind w:left="1080" w:hanging="360"/>
      </w:pPr>
      <w:rPr>
        <w:rFonts w:ascii="Symbol" w:eastAsiaTheme="minorHAnsi" w:hAnsi="Symbol"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4D47297"/>
    <w:multiLevelType w:val="hybridMultilevel"/>
    <w:tmpl w:val="D596874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3944271C"/>
    <w:multiLevelType w:val="hybridMultilevel"/>
    <w:tmpl w:val="2CF04C1E"/>
    <w:lvl w:ilvl="0" w:tplc="901AC814">
      <w:start w:val="1"/>
      <w:numFmt w:val="lowerLetter"/>
      <w:lvlText w:val="%1"/>
      <w:lvlJc w:val="left"/>
      <w:pPr>
        <w:ind w:left="45" w:hanging="341"/>
        <w:jc w:val="left"/>
      </w:pPr>
      <w:rPr>
        <w:rFonts w:ascii="Cambria" w:eastAsia="Cambria" w:hAnsi="Cambria" w:cs="Cambria" w:hint="default"/>
        <w:color w:val="231F20"/>
        <w:w w:val="102"/>
        <w:position w:val="4"/>
        <w:sz w:val="14"/>
        <w:szCs w:val="14"/>
        <w:lang w:val="en-US" w:eastAsia="en-US" w:bidi="en-US"/>
      </w:rPr>
    </w:lvl>
    <w:lvl w:ilvl="1" w:tplc="1A22FE62">
      <w:numFmt w:val="bullet"/>
      <w:lvlText w:val="•"/>
      <w:lvlJc w:val="left"/>
      <w:pPr>
        <w:ind w:left="880" w:hanging="341"/>
      </w:pPr>
      <w:rPr>
        <w:rFonts w:hint="default"/>
        <w:lang w:val="en-US" w:eastAsia="en-US" w:bidi="en-US"/>
      </w:rPr>
    </w:lvl>
    <w:lvl w:ilvl="2" w:tplc="8FAA0E34">
      <w:numFmt w:val="bullet"/>
      <w:lvlText w:val="•"/>
      <w:lvlJc w:val="left"/>
      <w:pPr>
        <w:ind w:left="1721" w:hanging="341"/>
      </w:pPr>
      <w:rPr>
        <w:rFonts w:hint="default"/>
        <w:lang w:val="en-US" w:eastAsia="en-US" w:bidi="en-US"/>
      </w:rPr>
    </w:lvl>
    <w:lvl w:ilvl="3" w:tplc="4DBC9188">
      <w:numFmt w:val="bullet"/>
      <w:lvlText w:val="•"/>
      <w:lvlJc w:val="left"/>
      <w:pPr>
        <w:ind w:left="2561" w:hanging="341"/>
      </w:pPr>
      <w:rPr>
        <w:rFonts w:hint="default"/>
        <w:lang w:val="en-US" w:eastAsia="en-US" w:bidi="en-US"/>
      </w:rPr>
    </w:lvl>
    <w:lvl w:ilvl="4" w:tplc="B5586C56">
      <w:numFmt w:val="bullet"/>
      <w:lvlText w:val="•"/>
      <w:lvlJc w:val="left"/>
      <w:pPr>
        <w:ind w:left="3402" w:hanging="341"/>
      </w:pPr>
      <w:rPr>
        <w:rFonts w:hint="default"/>
        <w:lang w:val="en-US" w:eastAsia="en-US" w:bidi="en-US"/>
      </w:rPr>
    </w:lvl>
    <w:lvl w:ilvl="5" w:tplc="BF26C270">
      <w:numFmt w:val="bullet"/>
      <w:lvlText w:val="•"/>
      <w:lvlJc w:val="left"/>
      <w:pPr>
        <w:ind w:left="4243" w:hanging="341"/>
      </w:pPr>
      <w:rPr>
        <w:rFonts w:hint="default"/>
        <w:lang w:val="en-US" w:eastAsia="en-US" w:bidi="en-US"/>
      </w:rPr>
    </w:lvl>
    <w:lvl w:ilvl="6" w:tplc="E3C0D114">
      <w:numFmt w:val="bullet"/>
      <w:lvlText w:val="•"/>
      <w:lvlJc w:val="left"/>
      <w:pPr>
        <w:ind w:left="5083" w:hanging="341"/>
      </w:pPr>
      <w:rPr>
        <w:rFonts w:hint="default"/>
        <w:lang w:val="en-US" w:eastAsia="en-US" w:bidi="en-US"/>
      </w:rPr>
    </w:lvl>
    <w:lvl w:ilvl="7" w:tplc="83827DE6">
      <w:numFmt w:val="bullet"/>
      <w:lvlText w:val="•"/>
      <w:lvlJc w:val="left"/>
      <w:pPr>
        <w:ind w:left="5924" w:hanging="341"/>
      </w:pPr>
      <w:rPr>
        <w:rFonts w:hint="default"/>
        <w:lang w:val="en-US" w:eastAsia="en-US" w:bidi="en-US"/>
      </w:rPr>
    </w:lvl>
    <w:lvl w:ilvl="8" w:tplc="80ACB284">
      <w:numFmt w:val="bullet"/>
      <w:lvlText w:val="•"/>
      <w:lvlJc w:val="left"/>
      <w:pPr>
        <w:ind w:left="6764" w:hanging="341"/>
      </w:pPr>
      <w:rPr>
        <w:rFonts w:hint="default"/>
        <w:lang w:val="en-US" w:eastAsia="en-US" w:bidi="en-US"/>
      </w:rPr>
    </w:lvl>
  </w:abstractNum>
  <w:abstractNum w:abstractNumId="14">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tentative="1">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CA834AB"/>
    <w:multiLevelType w:val="hybridMultilevel"/>
    <w:tmpl w:val="6608B79A"/>
    <w:lvl w:ilvl="0" w:tplc="6F02148A">
      <w:start w:val="10"/>
      <w:numFmt w:val="russianLower"/>
      <w:lvlText w:val="%1)"/>
      <w:lvlJc w:val="left"/>
      <w:pPr>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E21432A"/>
    <w:multiLevelType w:val="hybridMultilevel"/>
    <w:tmpl w:val="82B24B22"/>
    <w:lvl w:ilvl="0" w:tplc="F202DD9E">
      <w:start w:val="1"/>
      <w:numFmt w:val="bullet"/>
      <w:lvlText w:val="-"/>
      <w:lvlJc w:val="left"/>
      <w:pPr>
        <w:ind w:left="927" w:hanging="360"/>
      </w:pPr>
      <w:rPr>
        <w:rFonts w:ascii="Times New Roman" w:eastAsia="SimSu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7">
    <w:nsid w:val="3E3C3E72"/>
    <w:multiLevelType w:val="hybridMultilevel"/>
    <w:tmpl w:val="C4C8C748"/>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46CB2883"/>
    <w:multiLevelType w:val="hybridMultilevel"/>
    <w:tmpl w:val="EAAEC5A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5A3A3A7E"/>
    <w:multiLevelType w:val="hybridMultilevel"/>
    <w:tmpl w:val="5210ACF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5C421D39"/>
    <w:multiLevelType w:val="hybridMultilevel"/>
    <w:tmpl w:val="7F8E04FA"/>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5CB1426A"/>
    <w:multiLevelType w:val="hybridMultilevel"/>
    <w:tmpl w:val="E626CDD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61444860"/>
    <w:multiLevelType w:val="hybridMultilevel"/>
    <w:tmpl w:val="A6824CFA"/>
    <w:lvl w:ilvl="0" w:tplc="9B407C3E">
      <w:start w:val="1"/>
      <w:numFmt w:val="decimal"/>
      <w:lvlText w:val="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8C81D42"/>
    <w:multiLevelType w:val="hybridMultilevel"/>
    <w:tmpl w:val="F0EAF09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6A7B3522"/>
    <w:multiLevelType w:val="hybridMultilevel"/>
    <w:tmpl w:val="4564947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6E2C5C28"/>
    <w:multiLevelType w:val="hybridMultilevel"/>
    <w:tmpl w:val="229031C4"/>
    <w:lvl w:ilvl="0" w:tplc="8C56440E">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21C7F4E"/>
    <w:multiLevelType w:val="hybridMultilevel"/>
    <w:tmpl w:val="45B23D82"/>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77D56BA5"/>
    <w:multiLevelType w:val="hybridMultilevel"/>
    <w:tmpl w:val="44EEE73E"/>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78F341E3"/>
    <w:multiLevelType w:val="hybridMultilevel"/>
    <w:tmpl w:val="E1003AC2"/>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79877673"/>
    <w:multiLevelType w:val="hybridMultilevel"/>
    <w:tmpl w:val="C3E47BF0"/>
    <w:lvl w:ilvl="0" w:tplc="1144DEE0">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30">
    <w:nsid w:val="7D516113"/>
    <w:multiLevelType w:val="hybridMultilevel"/>
    <w:tmpl w:val="A8AC589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7E100B04"/>
    <w:multiLevelType w:val="hybridMultilevel"/>
    <w:tmpl w:val="7AF4504C"/>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4"/>
  </w:num>
  <w:num w:numId="2">
    <w:abstractNumId w:val="22"/>
  </w:num>
  <w:num w:numId="3">
    <w:abstractNumId w:val="26"/>
  </w:num>
  <w:num w:numId="4">
    <w:abstractNumId w:val="20"/>
  </w:num>
  <w:num w:numId="5">
    <w:abstractNumId w:val="17"/>
  </w:num>
  <w:num w:numId="6">
    <w:abstractNumId w:val="31"/>
  </w:num>
  <w:num w:numId="7">
    <w:abstractNumId w:val="27"/>
  </w:num>
  <w:num w:numId="8">
    <w:abstractNumId w:val="4"/>
  </w:num>
  <w:num w:numId="9">
    <w:abstractNumId w:val="2"/>
  </w:num>
  <w:num w:numId="10">
    <w:abstractNumId w:val="8"/>
  </w:num>
  <w:num w:numId="11">
    <w:abstractNumId w:val="30"/>
  </w:num>
  <w:num w:numId="12">
    <w:abstractNumId w:val="28"/>
  </w:num>
  <w:num w:numId="13">
    <w:abstractNumId w:val="9"/>
  </w:num>
  <w:num w:numId="14">
    <w:abstractNumId w:val="21"/>
  </w:num>
  <w:num w:numId="15">
    <w:abstractNumId w:val="10"/>
  </w:num>
  <w:num w:numId="16">
    <w:abstractNumId w:val="15"/>
  </w:num>
  <w:num w:numId="17">
    <w:abstractNumId w:val="29"/>
  </w:num>
  <w:num w:numId="18">
    <w:abstractNumId w:val="1"/>
  </w:num>
  <w:num w:numId="19">
    <w:abstractNumId w:val="18"/>
  </w:num>
  <w:num w:numId="20">
    <w:abstractNumId w:val="6"/>
  </w:num>
  <w:num w:numId="21">
    <w:abstractNumId w:val="19"/>
  </w:num>
  <w:num w:numId="22">
    <w:abstractNumId w:val="23"/>
  </w:num>
  <w:num w:numId="23">
    <w:abstractNumId w:val="24"/>
  </w:num>
  <w:num w:numId="24">
    <w:abstractNumId w:val="12"/>
  </w:num>
  <w:num w:numId="25">
    <w:abstractNumId w:val="5"/>
  </w:num>
  <w:num w:numId="26">
    <w:abstractNumId w:val="11"/>
  </w:num>
  <w:num w:numId="27">
    <w:abstractNumId w:val="25"/>
  </w:num>
  <w:num w:numId="28">
    <w:abstractNumId w:val="16"/>
  </w:num>
  <w:num w:numId="29">
    <w:abstractNumId w:val="3"/>
  </w:num>
  <w:num w:numId="30">
    <w:abstractNumId w:val="7"/>
  </w:num>
  <w:num w:numId="31">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1B66"/>
    <w:rsid w:val="000033CC"/>
    <w:rsid w:val="000155A1"/>
    <w:rsid w:val="00020A5A"/>
    <w:rsid w:val="00026C24"/>
    <w:rsid w:val="00026FB0"/>
    <w:rsid w:val="0003042E"/>
    <w:rsid w:val="00030B24"/>
    <w:rsid w:val="000335FE"/>
    <w:rsid w:val="000403D8"/>
    <w:rsid w:val="00043785"/>
    <w:rsid w:val="0004626C"/>
    <w:rsid w:val="00051E83"/>
    <w:rsid w:val="000521FE"/>
    <w:rsid w:val="000538D8"/>
    <w:rsid w:val="00053DE7"/>
    <w:rsid w:val="0005592E"/>
    <w:rsid w:val="000563DC"/>
    <w:rsid w:val="00060070"/>
    <w:rsid w:val="00061007"/>
    <w:rsid w:val="0006204B"/>
    <w:rsid w:val="000635E0"/>
    <w:rsid w:val="00063FCB"/>
    <w:rsid w:val="000705E5"/>
    <w:rsid w:val="0007182B"/>
    <w:rsid w:val="0007398C"/>
    <w:rsid w:val="00076BA1"/>
    <w:rsid w:val="00080634"/>
    <w:rsid w:val="0009079A"/>
    <w:rsid w:val="0009462D"/>
    <w:rsid w:val="00094F05"/>
    <w:rsid w:val="00095582"/>
    <w:rsid w:val="00095FA9"/>
    <w:rsid w:val="00097ED7"/>
    <w:rsid w:val="000A2170"/>
    <w:rsid w:val="000A3CF0"/>
    <w:rsid w:val="000A68F1"/>
    <w:rsid w:val="000A7071"/>
    <w:rsid w:val="000B3A50"/>
    <w:rsid w:val="000B5408"/>
    <w:rsid w:val="000B66DE"/>
    <w:rsid w:val="000C2855"/>
    <w:rsid w:val="000C3654"/>
    <w:rsid w:val="000C409C"/>
    <w:rsid w:val="000C50C5"/>
    <w:rsid w:val="000C6F27"/>
    <w:rsid w:val="000C6F62"/>
    <w:rsid w:val="000C7099"/>
    <w:rsid w:val="000C7A56"/>
    <w:rsid w:val="000D0A99"/>
    <w:rsid w:val="000D0F91"/>
    <w:rsid w:val="000D1C92"/>
    <w:rsid w:val="000D3272"/>
    <w:rsid w:val="000D3602"/>
    <w:rsid w:val="000D763A"/>
    <w:rsid w:val="000E1DAC"/>
    <w:rsid w:val="000E5219"/>
    <w:rsid w:val="000E58CC"/>
    <w:rsid w:val="000E645D"/>
    <w:rsid w:val="000E6A07"/>
    <w:rsid w:val="000F376F"/>
    <w:rsid w:val="000F5C99"/>
    <w:rsid w:val="00101F88"/>
    <w:rsid w:val="001058B2"/>
    <w:rsid w:val="001137DD"/>
    <w:rsid w:val="00114540"/>
    <w:rsid w:val="001149C6"/>
    <w:rsid w:val="00122028"/>
    <w:rsid w:val="00124804"/>
    <w:rsid w:val="00125385"/>
    <w:rsid w:val="0012589E"/>
    <w:rsid w:val="00126C0B"/>
    <w:rsid w:val="001316C6"/>
    <w:rsid w:val="00131AAD"/>
    <w:rsid w:val="00132CF2"/>
    <w:rsid w:val="00134B8F"/>
    <w:rsid w:val="00134FAD"/>
    <w:rsid w:val="0013542E"/>
    <w:rsid w:val="001363E4"/>
    <w:rsid w:val="00136B50"/>
    <w:rsid w:val="001413FF"/>
    <w:rsid w:val="00146F35"/>
    <w:rsid w:val="001525DC"/>
    <w:rsid w:val="00153156"/>
    <w:rsid w:val="00153942"/>
    <w:rsid w:val="00155558"/>
    <w:rsid w:val="00155CA5"/>
    <w:rsid w:val="0015640B"/>
    <w:rsid w:val="001566FE"/>
    <w:rsid w:val="00161288"/>
    <w:rsid w:val="00161F1E"/>
    <w:rsid w:val="00163312"/>
    <w:rsid w:val="00165D78"/>
    <w:rsid w:val="001673BC"/>
    <w:rsid w:val="001732C8"/>
    <w:rsid w:val="00175527"/>
    <w:rsid w:val="00175B85"/>
    <w:rsid w:val="00177B14"/>
    <w:rsid w:val="00177BA7"/>
    <w:rsid w:val="0018229B"/>
    <w:rsid w:val="0018348B"/>
    <w:rsid w:val="00184ECE"/>
    <w:rsid w:val="00185445"/>
    <w:rsid w:val="00187140"/>
    <w:rsid w:val="001901C2"/>
    <w:rsid w:val="001952D8"/>
    <w:rsid w:val="001A2D9B"/>
    <w:rsid w:val="001A3DFE"/>
    <w:rsid w:val="001A4B2A"/>
    <w:rsid w:val="001A5D53"/>
    <w:rsid w:val="001B40EA"/>
    <w:rsid w:val="001B674F"/>
    <w:rsid w:val="001B6D4B"/>
    <w:rsid w:val="001C14ED"/>
    <w:rsid w:val="001C5D43"/>
    <w:rsid w:val="001C6CA0"/>
    <w:rsid w:val="001D0FD6"/>
    <w:rsid w:val="001D2C0A"/>
    <w:rsid w:val="001D3917"/>
    <w:rsid w:val="001D4249"/>
    <w:rsid w:val="001D68BB"/>
    <w:rsid w:val="001D6FE1"/>
    <w:rsid w:val="001E0650"/>
    <w:rsid w:val="001E1AC5"/>
    <w:rsid w:val="001E3840"/>
    <w:rsid w:val="001E47F5"/>
    <w:rsid w:val="001E5FE4"/>
    <w:rsid w:val="001E6CE0"/>
    <w:rsid w:val="001E6E0F"/>
    <w:rsid w:val="001F1253"/>
    <w:rsid w:val="001F44BF"/>
    <w:rsid w:val="001F6396"/>
    <w:rsid w:val="00201EA5"/>
    <w:rsid w:val="00202085"/>
    <w:rsid w:val="0020330B"/>
    <w:rsid w:val="00204C12"/>
    <w:rsid w:val="00205AA8"/>
    <w:rsid w:val="00206C07"/>
    <w:rsid w:val="00207F9A"/>
    <w:rsid w:val="00212837"/>
    <w:rsid w:val="00213F47"/>
    <w:rsid w:val="00217255"/>
    <w:rsid w:val="00217934"/>
    <w:rsid w:val="002263A5"/>
    <w:rsid w:val="002272A3"/>
    <w:rsid w:val="00234125"/>
    <w:rsid w:val="00235ADE"/>
    <w:rsid w:val="0023677B"/>
    <w:rsid w:val="0023683B"/>
    <w:rsid w:val="00242A05"/>
    <w:rsid w:val="002475FB"/>
    <w:rsid w:val="0025036E"/>
    <w:rsid w:val="002545EC"/>
    <w:rsid w:val="00254FD9"/>
    <w:rsid w:val="002553C9"/>
    <w:rsid w:val="0025571E"/>
    <w:rsid w:val="00261D8B"/>
    <w:rsid w:val="0027455B"/>
    <w:rsid w:val="002756EE"/>
    <w:rsid w:val="002837DD"/>
    <w:rsid w:val="00284BB9"/>
    <w:rsid w:val="00287548"/>
    <w:rsid w:val="00287FA1"/>
    <w:rsid w:val="00293510"/>
    <w:rsid w:val="0029379D"/>
    <w:rsid w:val="00293FB0"/>
    <w:rsid w:val="002947AC"/>
    <w:rsid w:val="00296017"/>
    <w:rsid w:val="002A0FB1"/>
    <w:rsid w:val="002A220D"/>
    <w:rsid w:val="002A3AA1"/>
    <w:rsid w:val="002A445A"/>
    <w:rsid w:val="002A4B5E"/>
    <w:rsid w:val="002A521E"/>
    <w:rsid w:val="002A6AD5"/>
    <w:rsid w:val="002B02CA"/>
    <w:rsid w:val="002B4710"/>
    <w:rsid w:val="002C27CC"/>
    <w:rsid w:val="002C32F4"/>
    <w:rsid w:val="002C373D"/>
    <w:rsid w:val="002C64A9"/>
    <w:rsid w:val="002D1B6E"/>
    <w:rsid w:val="002D34EC"/>
    <w:rsid w:val="002D7376"/>
    <w:rsid w:val="002E484B"/>
    <w:rsid w:val="002E7FB6"/>
    <w:rsid w:val="002F243F"/>
    <w:rsid w:val="002F2E07"/>
    <w:rsid w:val="002F3D24"/>
    <w:rsid w:val="002F4543"/>
    <w:rsid w:val="002F7322"/>
    <w:rsid w:val="003004C6"/>
    <w:rsid w:val="00300AD0"/>
    <w:rsid w:val="003067E0"/>
    <w:rsid w:val="00313C6D"/>
    <w:rsid w:val="0031693B"/>
    <w:rsid w:val="00324043"/>
    <w:rsid w:val="00330AE3"/>
    <w:rsid w:val="00332229"/>
    <w:rsid w:val="00332CB3"/>
    <w:rsid w:val="00336946"/>
    <w:rsid w:val="00342003"/>
    <w:rsid w:val="003445F4"/>
    <w:rsid w:val="0034493F"/>
    <w:rsid w:val="003503E7"/>
    <w:rsid w:val="00351E07"/>
    <w:rsid w:val="00352735"/>
    <w:rsid w:val="003534B4"/>
    <w:rsid w:val="003544FC"/>
    <w:rsid w:val="00357785"/>
    <w:rsid w:val="00357BA2"/>
    <w:rsid w:val="00360D8E"/>
    <w:rsid w:val="00370004"/>
    <w:rsid w:val="00376610"/>
    <w:rsid w:val="003770E4"/>
    <w:rsid w:val="00381E2F"/>
    <w:rsid w:val="003826A8"/>
    <w:rsid w:val="00383ACE"/>
    <w:rsid w:val="00385787"/>
    <w:rsid w:val="003862A1"/>
    <w:rsid w:val="00390755"/>
    <w:rsid w:val="0039099B"/>
    <w:rsid w:val="00391E08"/>
    <w:rsid w:val="00391FA7"/>
    <w:rsid w:val="003922FE"/>
    <w:rsid w:val="00393E08"/>
    <w:rsid w:val="003A00AF"/>
    <w:rsid w:val="003A4318"/>
    <w:rsid w:val="003A4AFD"/>
    <w:rsid w:val="003B2100"/>
    <w:rsid w:val="003B5927"/>
    <w:rsid w:val="003C2AA8"/>
    <w:rsid w:val="003C33DA"/>
    <w:rsid w:val="003C37EB"/>
    <w:rsid w:val="003D0AC9"/>
    <w:rsid w:val="003D0C21"/>
    <w:rsid w:val="003D20F3"/>
    <w:rsid w:val="003E0AD0"/>
    <w:rsid w:val="003E19EC"/>
    <w:rsid w:val="003E2EFE"/>
    <w:rsid w:val="003E3CA2"/>
    <w:rsid w:val="003E3ECD"/>
    <w:rsid w:val="003F4D84"/>
    <w:rsid w:val="00400CF4"/>
    <w:rsid w:val="0040191E"/>
    <w:rsid w:val="00406891"/>
    <w:rsid w:val="00415B41"/>
    <w:rsid w:val="004169B6"/>
    <w:rsid w:val="00416E69"/>
    <w:rsid w:val="00421FF9"/>
    <w:rsid w:val="00424362"/>
    <w:rsid w:val="0042441F"/>
    <w:rsid w:val="004250AA"/>
    <w:rsid w:val="00425F0D"/>
    <w:rsid w:val="0042776A"/>
    <w:rsid w:val="00431E87"/>
    <w:rsid w:val="00442CD4"/>
    <w:rsid w:val="0044688F"/>
    <w:rsid w:val="004549B9"/>
    <w:rsid w:val="00455F0F"/>
    <w:rsid w:val="0045606F"/>
    <w:rsid w:val="004563A5"/>
    <w:rsid w:val="00457FEC"/>
    <w:rsid w:val="004636A8"/>
    <w:rsid w:val="00463EC4"/>
    <w:rsid w:val="0046790C"/>
    <w:rsid w:val="00470793"/>
    <w:rsid w:val="0047092E"/>
    <w:rsid w:val="004719BF"/>
    <w:rsid w:val="00475352"/>
    <w:rsid w:val="00477414"/>
    <w:rsid w:val="00481544"/>
    <w:rsid w:val="0048155A"/>
    <w:rsid w:val="00482D4F"/>
    <w:rsid w:val="0048312C"/>
    <w:rsid w:val="00485CF6"/>
    <w:rsid w:val="004904A4"/>
    <w:rsid w:val="00492057"/>
    <w:rsid w:val="004926C0"/>
    <w:rsid w:val="004928BC"/>
    <w:rsid w:val="00492E5D"/>
    <w:rsid w:val="00493F66"/>
    <w:rsid w:val="00495148"/>
    <w:rsid w:val="00497FD3"/>
    <w:rsid w:val="004A226E"/>
    <w:rsid w:val="004A2BA4"/>
    <w:rsid w:val="004A2CF3"/>
    <w:rsid w:val="004A3934"/>
    <w:rsid w:val="004A7D79"/>
    <w:rsid w:val="004B39B6"/>
    <w:rsid w:val="004B7F4C"/>
    <w:rsid w:val="004C0739"/>
    <w:rsid w:val="004C0DA7"/>
    <w:rsid w:val="004C6B72"/>
    <w:rsid w:val="004D0D2A"/>
    <w:rsid w:val="004D0FF1"/>
    <w:rsid w:val="004D53F2"/>
    <w:rsid w:val="004D6C19"/>
    <w:rsid w:val="004E000D"/>
    <w:rsid w:val="004E7EA8"/>
    <w:rsid w:val="004F2FFE"/>
    <w:rsid w:val="004F3BC9"/>
    <w:rsid w:val="004F63EC"/>
    <w:rsid w:val="00503FDA"/>
    <w:rsid w:val="00512DEC"/>
    <w:rsid w:val="0051402F"/>
    <w:rsid w:val="00517411"/>
    <w:rsid w:val="0053686B"/>
    <w:rsid w:val="005375C0"/>
    <w:rsid w:val="00537A88"/>
    <w:rsid w:val="00541AC2"/>
    <w:rsid w:val="00542B75"/>
    <w:rsid w:val="00543C23"/>
    <w:rsid w:val="00546C16"/>
    <w:rsid w:val="005517BF"/>
    <w:rsid w:val="00552CAF"/>
    <w:rsid w:val="005550C6"/>
    <w:rsid w:val="00556EA3"/>
    <w:rsid w:val="005637F6"/>
    <w:rsid w:val="005667DC"/>
    <w:rsid w:val="0056725E"/>
    <w:rsid w:val="00570FE4"/>
    <w:rsid w:val="005714C3"/>
    <w:rsid w:val="0057258A"/>
    <w:rsid w:val="0057285C"/>
    <w:rsid w:val="00573BC3"/>
    <w:rsid w:val="00583D32"/>
    <w:rsid w:val="0059390B"/>
    <w:rsid w:val="00594C0E"/>
    <w:rsid w:val="00594E98"/>
    <w:rsid w:val="00596DAF"/>
    <w:rsid w:val="005974E3"/>
    <w:rsid w:val="005A017C"/>
    <w:rsid w:val="005A2EFF"/>
    <w:rsid w:val="005A58BC"/>
    <w:rsid w:val="005A7178"/>
    <w:rsid w:val="005B10A6"/>
    <w:rsid w:val="005B4647"/>
    <w:rsid w:val="005B5585"/>
    <w:rsid w:val="005B5E8F"/>
    <w:rsid w:val="005C0107"/>
    <w:rsid w:val="005C1DAF"/>
    <w:rsid w:val="005C272C"/>
    <w:rsid w:val="005C2D19"/>
    <w:rsid w:val="005C2DAB"/>
    <w:rsid w:val="005E0190"/>
    <w:rsid w:val="005E25B6"/>
    <w:rsid w:val="005E29CB"/>
    <w:rsid w:val="005E2E30"/>
    <w:rsid w:val="005E3629"/>
    <w:rsid w:val="005E5B05"/>
    <w:rsid w:val="005E5C72"/>
    <w:rsid w:val="005E656F"/>
    <w:rsid w:val="005F6B6E"/>
    <w:rsid w:val="00603EE9"/>
    <w:rsid w:val="00605A1A"/>
    <w:rsid w:val="0061598B"/>
    <w:rsid w:val="00616559"/>
    <w:rsid w:val="006168D6"/>
    <w:rsid w:val="00617914"/>
    <w:rsid w:val="006205B3"/>
    <w:rsid w:val="006215F0"/>
    <w:rsid w:val="00621A0D"/>
    <w:rsid w:val="006243D4"/>
    <w:rsid w:val="00624E92"/>
    <w:rsid w:val="006268CD"/>
    <w:rsid w:val="006269D3"/>
    <w:rsid w:val="006278A5"/>
    <w:rsid w:val="00630CB4"/>
    <w:rsid w:val="00634736"/>
    <w:rsid w:val="006421D4"/>
    <w:rsid w:val="0065051C"/>
    <w:rsid w:val="00651729"/>
    <w:rsid w:val="006520AE"/>
    <w:rsid w:val="0065218D"/>
    <w:rsid w:val="006554E7"/>
    <w:rsid w:val="00655E0F"/>
    <w:rsid w:val="00656FB4"/>
    <w:rsid w:val="0065772A"/>
    <w:rsid w:val="006613BB"/>
    <w:rsid w:val="006641B7"/>
    <w:rsid w:val="00665703"/>
    <w:rsid w:val="0066689D"/>
    <w:rsid w:val="00674D1F"/>
    <w:rsid w:val="00674D71"/>
    <w:rsid w:val="00674FF6"/>
    <w:rsid w:val="00675094"/>
    <w:rsid w:val="006770CB"/>
    <w:rsid w:val="006772BB"/>
    <w:rsid w:val="0067763C"/>
    <w:rsid w:val="00682AEF"/>
    <w:rsid w:val="00684209"/>
    <w:rsid w:val="006860DB"/>
    <w:rsid w:val="00686335"/>
    <w:rsid w:val="006865BC"/>
    <w:rsid w:val="00687B2E"/>
    <w:rsid w:val="00694478"/>
    <w:rsid w:val="006964A0"/>
    <w:rsid w:val="00697ABB"/>
    <w:rsid w:val="00697C06"/>
    <w:rsid w:val="006A25EF"/>
    <w:rsid w:val="006A2619"/>
    <w:rsid w:val="006A2E1E"/>
    <w:rsid w:val="006A6AF4"/>
    <w:rsid w:val="006B0057"/>
    <w:rsid w:val="006B10E0"/>
    <w:rsid w:val="006B1959"/>
    <w:rsid w:val="006B40FD"/>
    <w:rsid w:val="006C0DD6"/>
    <w:rsid w:val="006C1581"/>
    <w:rsid w:val="006C3D1D"/>
    <w:rsid w:val="006C5B66"/>
    <w:rsid w:val="006D0CE5"/>
    <w:rsid w:val="006D34C2"/>
    <w:rsid w:val="006D3ADF"/>
    <w:rsid w:val="006D4651"/>
    <w:rsid w:val="006D6270"/>
    <w:rsid w:val="006D6D0F"/>
    <w:rsid w:val="006E1FFD"/>
    <w:rsid w:val="006E205E"/>
    <w:rsid w:val="006E40BF"/>
    <w:rsid w:val="006E611F"/>
    <w:rsid w:val="006E6469"/>
    <w:rsid w:val="006E6C43"/>
    <w:rsid w:val="006E762D"/>
    <w:rsid w:val="006F6926"/>
    <w:rsid w:val="007024FB"/>
    <w:rsid w:val="00703576"/>
    <w:rsid w:val="00704A30"/>
    <w:rsid w:val="00707AD3"/>
    <w:rsid w:val="007102E0"/>
    <w:rsid w:val="00710DF9"/>
    <w:rsid w:val="007149E6"/>
    <w:rsid w:val="00714EBF"/>
    <w:rsid w:val="0071522A"/>
    <w:rsid w:val="00716689"/>
    <w:rsid w:val="00716F1C"/>
    <w:rsid w:val="00717D31"/>
    <w:rsid w:val="0072058C"/>
    <w:rsid w:val="0072218C"/>
    <w:rsid w:val="007232F4"/>
    <w:rsid w:val="00723839"/>
    <w:rsid w:val="007263E2"/>
    <w:rsid w:val="0072684B"/>
    <w:rsid w:val="007270ED"/>
    <w:rsid w:val="00730741"/>
    <w:rsid w:val="00730C23"/>
    <w:rsid w:val="00730CE6"/>
    <w:rsid w:val="00733187"/>
    <w:rsid w:val="007355B5"/>
    <w:rsid w:val="007363E0"/>
    <w:rsid w:val="00737F52"/>
    <w:rsid w:val="007402E3"/>
    <w:rsid w:val="00742D30"/>
    <w:rsid w:val="00744A34"/>
    <w:rsid w:val="00750DEC"/>
    <w:rsid w:val="007524AB"/>
    <w:rsid w:val="007536D6"/>
    <w:rsid w:val="00753B05"/>
    <w:rsid w:val="00756D9D"/>
    <w:rsid w:val="007611F9"/>
    <w:rsid w:val="00761BAB"/>
    <w:rsid w:val="0076284A"/>
    <w:rsid w:val="00767306"/>
    <w:rsid w:val="00767ED8"/>
    <w:rsid w:val="00774756"/>
    <w:rsid w:val="00774BF7"/>
    <w:rsid w:val="00774D99"/>
    <w:rsid w:val="007753A3"/>
    <w:rsid w:val="00775BA5"/>
    <w:rsid w:val="00775FE3"/>
    <w:rsid w:val="007857F3"/>
    <w:rsid w:val="00786702"/>
    <w:rsid w:val="00787691"/>
    <w:rsid w:val="007A1ABB"/>
    <w:rsid w:val="007A1C11"/>
    <w:rsid w:val="007A330F"/>
    <w:rsid w:val="007A64C9"/>
    <w:rsid w:val="007A73B1"/>
    <w:rsid w:val="007B18E3"/>
    <w:rsid w:val="007B2F0E"/>
    <w:rsid w:val="007B4BC8"/>
    <w:rsid w:val="007C163C"/>
    <w:rsid w:val="007C39C8"/>
    <w:rsid w:val="007C4044"/>
    <w:rsid w:val="007C4900"/>
    <w:rsid w:val="007C6856"/>
    <w:rsid w:val="007D3CA0"/>
    <w:rsid w:val="007D7721"/>
    <w:rsid w:val="007E0C6A"/>
    <w:rsid w:val="007E12EE"/>
    <w:rsid w:val="007E3CDB"/>
    <w:rsid w:val="007E3DE0"/>
    <w:rsid w:val="007F02FC"/>
    <w:rsid w:val="007F0595"/>
    <w:rsid w:val="007F17F9"/>
    <w:rsid w:val="007F26F1"/>
    <w:rsid w:val="007F31B0"/>
    <w:rsid w:val="007F64A8"/>
    <w:rsid w:val="007F7650"/>
    <w:rsid w:val="008044A7"/>
    <w:rsid w:val="0080492E"/>
    <w:rsid w:val="00806722"/>
    <w:rsid w:val="00807A1B"/>
    <w:rsid w:val="00810029"/>
    <w:rsid w:val="0081044B"/>
    <w:rsid w:val="00815071"/>
    <w:rsid w:val="008169CB"/>
    <w:rsid w:val="00817F88"/>
    <w:rsid w:val="00820C24"/>
    <w:rsid w:val="00824C2F"/>
    <w:rsid w:val="008255D9"/>
    <w:rsid w:val="00826F5F"/>
    <w:rsid w:val="008274E4"/>
    <w:rsid w:val="0083192B"/>
    <w:rsid w:val="00835181"/>
    <w:rsid w:val="00837B92"/>
    <w:rsid w:val="0084103F"/>
    <w:rsid w:val="00841BD9"/>
    <w:rsid w:val="00842167"/>
    <w:rsid w:val="00844595"/>
    <w:rsid w:val="008548C8"/>
    <w:rsid w:val="00856164"/>
    <w:rsid w:val="00856B7D"/>
    <w:rsid w:val="00860443"/>
    <w:rsid w:val="00860773"/>
    <w:rsid w:val="00863099"/>
    <w:rsid w:val="008642B1"/>
    <w:rsid w:val="00866C3A"/>
    <w:rsid w:val="00867A0B"/>
    <w:rsid w:val="00871CBA"/>
    <w:rsid w:val="00874856"/>
    <w:rsid w:val="008748AF"/>
    <w:rsid w:val="00875501"/>
    <w:rsid w:val="00877C9D"/>
    <w:rsid w:val="00880C51"/>
    <w:rsid w:val="00880D41"/>
    <w:rsid w:val="00882689"/>
    <w:rsid w:val="00886084"/>
    <w:rsid w:val="008870D8"/>
    <w:rsid w:val="00887D76"/>
    <w:rsid w:val="008A7126"/>
    <w:rsid w:val="008A7C3B"/>
    <w:rsid w:val="008B1FB2"/>
    <w:rsid w:val="008B2C67"/>
    <w:rsid w:val="008B2E44"/>
    <w:rsid w:val="008C1C51"/>
    <w:rsid w:val="008C21FB"/>
    <w:rsid w:val="008C23D3"/>
    <w:rsid w:val="008C3149"/>
    <w:rsid w:val="008C4EFC"/>
    <w:rsid w:val="008C544E"/>
    <w:rsid w:val="008C62EA"/>
    <w:rsid w:val="008D23A6"/>
    <w:rsid w:val="008D47BE"/>
    <w:rsid w:val="008D4B99"/>
    <w:rsid w:val="008D50E8"/>
    <w:rsid w:val="008D6E3B"/>
    <w:rsid w:val="008E0BD3"/>
    <w:rsid w:val="008E2DFD"/>
    <w:rsid w:val="008E3734"/>
    <w:rsid w:val="008E5467"/>
    <w:rsid w:val="008F0224"/>
    <w:rsid w:val="008F1682"/>
    <w:rsid w:val="008F69AD"/>
    <w:rsid w:val="008F6BF6"/>
    <w:rsid w:val="009005B0"/>
    <w:rsid w:val="00901E7E"/>
    <w:rsid w:val="009036BD"/>
    <w:rsid w:val="00903F36"/>
    <w:rsid w:val="0090548A"/>
    <w:rsid w:val="009068D2"/>
    <w:rsid w:val="00907F3B"/>
    <w:rsid w:val="00911BB9"/>
    <w:rsid w:val="00912726"/>
    <w:rsid w:val="00912ABD"/>
    <w:rsid w:val="00912B02"/>
    <w:rsid w:val="00913E1A"/>
    <w:rsid w:val="00914639"/>
    <w:rsid w:val="00915718"/>
    <w:rsid w:val="0092075A"/>
    <w:rsid w:val="009213BD"/>
    <w:rsid w:val="00922222"/>
    <w:rsid w:val="0092364D"/>
    <w:rsid w:val="0092505C"/>
    <w:rsid w:val="009250E4"/>
    <w:rsid w:val="00925D7B"/>
    <w:rsid w:val="00926100"/>
    <w:rsid w:val="009270E7"/>
    <w:rsid w:val="00932653"/>
    <w:rsid w:val="00934602"/>
    <w:rsid w:val="00936277"/>
    <w:rsid w:val="00940D2A"/>
    <w:rsid w:val="0094778F"/>
    <w:rsid w:val="009478D3"/>
    <w:rsid w:val="00962BBB"/>
    <w:rsid w:val="00963648"/>
    <w:rsid w:val="00963C66"/>
    <w:rsid w:val="009650D7"/>
    <w:rsid w:val="0096538C"/>
    <w:rsid w:val="00965441"/>
    <w:rsid w:val="00967309"/>
    <w:rsid w:val="00971BB1"/>
    <w:rsid w:val="009761C1"/>
    <w:rsid w:val="0097622B"/>
    <w:rsid w:val="0097663C"/>
    <w:rsid w:val="009766D2"/>
    <w:rsid w:val="009770BB"/>
    <w:rsid w:val="00984A7D"/>
    <w:rsid w:val="00991E64"/>
    <w:rsid w:val="009921D4"/>
    <w:rsid w:val="009922F3"/>
    <w:rsid w:val="00996D48"/>
    <w:rsid w:val="009A142B"/>
    <w:rsid w:val="009A265E"/>
    <w:rsid w:val="009A2FE1"/>
    <w:rsid w:val="009A5357"/>
    <w:rsid w:val="009B0829"/>
    <w:rsid w:val="009B0C09"/>
    <w:rsid w:val="009B14F3"/>
    <w:rsid w:val="009B2123"/>
    <w:rsid w:val="009B3D85"/>
    <w:rsid w:val="009B65AC"/>
    <w:rsid w:val="009C036A"/>
    <w:rsid w:val="009C2035"/>
    <w:rsid w:val="009C253A"/>
    <w:rsid w:val="009C2FBB"/>
    <w:rsid w:val="009C3DA4"/>
    <w:rsid w:val="009D012A"/>
    <w:rsid w:val="009D4C22"/>
    <w:rsid w:val="009E2BF8"/>
    <w:rsid w:val="009E42E0"/>
    <w:rsid w:val="009F2D98"/>
    <w:rsid w:val="009F7F7B"/>
    <w:rsid w:val="00A00A96"/>
    <w:rsid w:val="00A01001"/>
    <w:rsid w:val="00A02394"/>
    <w:rsid w:val="00A1102F"/>
    <w:rsid w:val="00A133CC"/>
    <w:rsid w:val="00A14453"/>
    <w:rsid w:val="00A147F8"/>
    <w:rsid w:val="00A14A11"/>
    <w:rsid w:val="00A1578F"/>
    <w:rsid w:val="00A1681C"/>
    <w:rsid w:val="00A16C0E"/>
    <w:rsid w:val="00A17A20"/>
    <w:rsid w:val="00A2132E"/>
    <w:rsid w:val="00A2228F"/>
    <w:rsid w:val="00A24025"/>
    <w:rsid w:val="00A24390"/>
    <w:rsid w:val="00A262AA"/>
    <w:rsid w:val="00A27DE9"/>
    <w:rsid w:val="00A27F7F"/>
    <w:rsid w:val="00A301DA"/>
    <w:rsid w:val="00A36170"/>
    <w:rsid w:val="00A36270"/>
    <w:rsid w:val="00A402BF"/>
    <w:rsid w:val="00A42C2F"/>
    <w:rsid w:val="00A44A9B"/>
    <w:rsid w:val="00A46DA0"/>
    <w:rsid w:val="00A50915"/>
    <w:rsid w:val="00A52C83"/>
    <w:rsid w:val="00A544A8"/>
    <w:rsid w:val="00A565BC"/>
    <w:rsid w:val="00A611C6"/>
    <w:rsid w:val="00A663B5"/>
    <w:rsid w:val="00A66E8C"/>
    <w:rsid w:val="00A70254"/>
    <w:rsid w:val="00A73BE3"/>
    <w:rsid w:val="00A76673"/>
    <w:rsid w:val="00A81C8A"/>
    <w:rsid w:val="00A85524"/>
    <w:rsid w:val="00A964B6"/>
    <w:rsid w:val="00A96E6E"/>
    <w:rsid w:val="00A96EF8"/>
    <w:rsid w:val="00AA224B"/>
    <w:rsid w:val="00AA255E"/>
    <w:rsid w:val="00AA2ACA"/>
    <w:rsid w:val="00AA3D6F"/>
    <w:rsid w:val="00AA4BBE"/>
    <w:rsid w:val="00AA68DF"/>
    <w:rsid w:val="00AB32BF"/>
    <w:rsid w:val="00AB3D46"/>
    <w:rsid w:val="00AB4CF0"/>
    <w:rsid w:val="00AB53AE"/>
    <w:rsid w:val="00AB72CE"/>
    <w:rsid w:val="00AC23E3"/>
    <w:rsid w:val="00AC6CAE"/>
    <w:rsid w:val="00AD20F2"/>
    <w:rsid w:val="00AD4022"/>
    <w:rsid w:val="00AD46F6"/>
    <w:rsid w:val="00AD4CB7"/>
    <w:rsid w:val="00AD5417"/>
    <w:rsid w:val="00AD6299"/>
    <w:rsid w:val="00AE281A"/>
    <w:rsid w:val="00AF376C"/>
    <w:rsid w:val="00AF38D7"/>
    <w:rsid w:val="00AF7575"/>
    <w:rsid w:val="00B01DBF"/>
    <w:rsid w:val="00B0238E"/>
    <w:rsid w:val="00B03531"/>
    <w:rsid w:val="00B04A95"/>
    <w:rsid w:val="00B04FEE"/>
    <w:rsid w:val="00B05549"/>
    <w:rsid w:val="00B06C4F"/>
    <w:rsid w:val="00B07CEA"/>
    <w:rsid w:val="00B07EC3"/>
    <w:rsid w:val="00B11044"/>
    <w:rsid w:val="00B11D3E"/>
    <w:rsid w:val="00B1227A"/>
    <w:rsid w:val="00B15869"/>
    <w:rsid w:val="00B17343"/>
    <w:rsid w:val="00B17B9E"/>
    <w:rsid w:val="00B20F1D"/>
    <w:rsid w:val="00B213EB"/>
    <w:rsid w:val="00B25B20"/>
    <w:rsid w:val="00B26053"/>
    <w:rsid w:val="00B32AE9"/>
    <w:rsid w:val="00B34375"/>
    <w:rsid w:val="00B34FD5"/>
    <w:rsid w:val="00B35806"/>
    <w:rsid w:val="00B35BB4"/>
    <w:rsid w:val="00B36557"/>
    <w:rsid w:val="00B47641"/>
    <w:rsid w:val="00B54B30"/>
    <w:rsid w:val="00B554A5"/>
    <w:rsid w:val="00B56D84"/>
    <w:rsid w:val="00B56DD6"/>
    <w:rsid w:val="00B61031"/>
    <w:rsid w:val="00B637F6"/>
    <w:rsid w:val="00B6781F"/>
    <w:rsid w:val="00B734CA"/>
    <w:rsid w:val="00B74070"/>
    <w:rsid w:val="00B74778"/>
    <w:rsid w:val="00B75271"/>
    <w:rsid w:val="00B8241A"/>
    <w:rsid w:val="00B8256D"/>
    <w:rsid w:val="00B872DA"/>
    <w:rsid w:val="00BA16CE"/>
    <w:rsid w:val="00BA586C"/>
    <w:rsid w:val="00BA7167"/>
    <w:rsid w:val="00BB0200"/>
    <w:rsid w:val="00BB0267"/>
    <w:rsid w:val="00BB2109"/>
    <w:rsid w:val="00BB60F6"/>
    <w:rsid w:val="00BB65EA"/>
    <w:rsid w:val="00BC565F"/>
    <w:rsid w:val="00BC7005"/>
    <w:rsid w:val="00BC7240"/>
    <w:rsid w:val="00BC7247"/>
    <w:rsid w:val="00BD342E"/>
    <w:rsid w:val="00BD5AD7"/>
    <w:rsid w:val="00BD7271"/>
    <w:rsid w:val="00BE0BEA"/>
    <w:rsid w:val="00BE2000"/>
    <w:rsid w:val="00BE292F"/>
    <w:rsid w:val="00BE3E97"/>
    <w:rsid w:val="00BE3F6A"/>
    <w:rsid w:val="00BE4FFB"/>
    <w:rsid w:val="00BE79C6"/>
    <w:rsid w:val="00BF4072"/>
    <w:rsid w:val="00C00C74"/>
    <w:rsid w:val="00C0261C"/>
    <w:rsid w:val="00C02F04"/>
    <w:rsid w:val="00C034FE"/>
    <w:rsid w:val="00C05115"/>
    <w:rsid w:val="00C051CE"/>
    <w:rsid w:val="00C05356"/>
    <w:rsid w:val="00C0573D"/>
    <w:rsid w:val="00C158A4"/>
    <w:rsid w:val="00C16B37"/>
    <w:rsid w:val="00C172B6"/>
    <w:rsid w:val="00C25253"/>
    <w:rsid w:val="00C3016F"/>
    <w:rsid w:val="00C3029D"/>
    <w:rsid w:val="00C31277"/>
    <w:rsid w:val="00C31EE6"/>
    <w:rsid w:val="00C323AC"/>
    <w:rsid w:val="00C35B34"/>
    <w:rsid w:val="00C37B43"/>
    <w:rsid w:val="00C37D0A"/>
    <w:rsid w:val="00C540D1"/>
    <w:rsid w:val="00C57535"/>
    <w:rsid w:val="00C57800"/>
    <w:rsid w:val="00C6309B"/>
    <w:rsid w:val="00C64003"/>
    <w:rsid w:val="00C66C16"/>
    <w:rsid w:val="00C70A4B"/>
    <w:rsid w:val="00C7237C"/>
    <w:rsid w:val="00C75AA1"/>
    <w:rsid w:val="00C760B4"/>
    <w:rsid w:val="00C76797"/>
    <w:rsid w:val="00C76D74"/>
    <w:rsid w:val="00C8010A"/>
    <w:rsid w:val="00C837DB"/>
    <w:rsid w:val="00C843F3"/>
    <w:rsid w:val="00C86C8D"/>
    <w:rsid w:val="00C91C83"/>
    <w:rsid w:val="00C95E1D"/>
    <w:rsid w:val="00C96A8A"/>
    <w:rsid w:val="00CA5F48"/>
    <w:rsid w:val="00CA7371"/>
    <w:rsid w:val="00CB2BB2"/>
    <w:rsid w:val="00CB6D2C"/>
    <w:rsid w:val="00CC21EE"/>
    <w:rsid w:val="00CC2619"/>
    <w:rsid w:val="00CC67B1"/>
    <w:rsid w:val="00CC6C4D"/>
    <w:rsid w:val="00CC71A1"/>
    <w:rsid w:val="00CC7979"/>
    <w:rsid w:val="00CD02A6"/>
    <w:rsid w:val="00CD0E3F"/>
    <w:rsid w:val="00CD33A9"/>
    <w:rsid w:val="00CD3D08"/>
    <w:rsid w:val="00CE17E7"/>
    <w:rsid w:val="00CE1D73"/>
    <w:rsid w:val="00CE3844"/>
    <w:rsid w:val="00CE6AF8"/>
    <w:rsid w:val="00CF2759"/>
    <w:rsid w:val="00CF4661"/>
    <w:rsid w:val="00CF5CA6"/>
    <w:rsid w:val="00CF70C4"/>
    <w:rsid w:val="00D01A20"/>
    <w:rsid w:val="00D05639"/>
    <w:rsid w:val="00D05891"/>
    <w:rsid w:val="00D06CDC"/>
    <w:rsid w:val="00D07674"/>
    <w:rsid w:val="00D07957"/>
    <w:rsid w:val="00D14AD7"/>
    <w:rsid w:val="00D17026"/>
    <w:rsid w:val="00D1730B"/>
    <w:rsid w:val="00D17A61"/>
    <w:rsid w:val="00D21E8F"/>
    <w:rsid w:val="00D22931"/>
    <w:rsid w:val="00D23418"/>
    <w:rsid w:val="00D24329"/>
    <w:rsid w:val="00D26A79"/>
    <w:rsid w:val="00D26CCB"/>
    <w:rsid w:val="00D27488"/>
    <w:rsid w:val="00D319FA"/>
    <w:rsid w:val="00D41830"/>
    <w:rsid w:val="00D422DC"/>
    <w:rsid w:val="00D44A53"/>
    <w:rsid w:val="00D44CD0"/>
    <w:rsid w:val="00D46710"/>
    <w:rsid w:val="00D50633"/>
    <w:rsid w:val="00D50ED5"/>
    <w:rsid w:val="00D51A15"/>
    <w:rsid w:val="00D52719"/>
    <w:rsid w:val="00D56C8D"/>
    <w:rsid w:val="00D57E73"/>
    <w:rsid w:val="00D6540F"/>
    <w:rsid w:val="00D658AF"/>
    <w:rsid w:val="00D70628"/>
    <w:rsid w:val="00D72C6E"/>
    <w:rsid w:val="00D73A35"/>
    <w:rsid w:val="00D74280"/>
    <w:rsid w:val="00D74EA1"/>
    <w:rsid w:val="00D768B9"/>
    <w:rsid w:val="00D81A5A"/>
    <w:rsid w:val="00D85CCD"/>
    <w:rsid w:val="00D8612D"/>
    <w:rsid w:val="00D90DC4"/>
    <w:rsid w:val="00D925E4"/>
    <w:rsid w:val="00D969D8"/>
    <w:rsid w:val="00DA0270"/>
    <w:rsid w:val="00DA0542"/>
    <w:rsid w:val="00DA0CF9"/>
    <w:rsid w:val="00DA0FFB"/>
    <w:rsid w:val="00DA46CB"/>
    <w:rsid w:val="00DA4837"/>
    <w:rsid w:val="00DA4C34"/>
    <w:rsid w:val="00DB030E"/>
    <w:rsid w:val="00DB48F5"/>
    <w:rsid w:val="00DB66D8"/>
    <w:rsid w:val="00DB69AD"/>
    <w:rsid w:val="00DC0CAD"/>
    <w:rsid w:val="00DC42FC"/>
    <w:rsid w:val="00DC6796"/>
    <w:rsid w:val="00DD3C97"/>
    <w:rsid w:val="00DD4688"/>
    <w:rsid w:val="00DD56D5"/>
    <w:rsid w:val="00DD628E"/>
    <w:rsid w:val="00DD697C"/>
    <w:rsid w:val="00DE2AD8"/>
    <w:rsid w:val="00DE3CEA"/>
    <w:rsid w:val="00DE4617"/>
    <w:rsid w:val="00DE6B18"/>
    <w:rsid w:val="00DE73E2"/>
    <w:rsid w:val="00DF2ACC"/>
    <w:rsid w:val="00DF2D0C"/>
    <w:rsid w:val="00DF6A80"/>
    <w:rsid w:val="00DF7741"/>
    <w:rsid w:val="00E02069"/>
    <w:rsid w:val="00E02424"/>
    <w:rsid w:val="00E0282F"/>
    <w:rsid w:val="00E04CBB"/>
    <w:rsid w:val="00E06EDF"/>
    <w:rsid w:val="00E10EF2"/>
    <w:rsid w:val="00E13D5F"/>
    <w:rsid w:val="00E21156"/>
    <w:rsid w:val="00E23849"/>
    <w:rsid w:val="00E30E3D"/>
    <w:rsid w:val="00E3148A"/>
    <w:rsid w:val="00E32F49"/>
    <w:rsid w:val="00E333D8"/>
    <w:rsid w:val="00E33407"/>
    <w:rsid w:val="00E35C87"/>
    <w:rsid w:val="00E36CFE"/>
    <w:rsid w:val="00E3788F"/>
    <w:rsid w:val="00E409DA"/>
    <w:rsid w:val="00E44C27"/>
    <w:rsid w:val="00E465FC"/>
    <w:rsid w:val="00E51A78"/>
    <w:rsid w:val="00E55147"/>
    <w:rsid w:val="00E55B6E"/>
    <w:rsid w:val="00E56BF4"/>
    <w:rsid w:val="00E631FB"/>
    <w:rsid w:val="00E6444C"/>
    <w:rsid w:val="00E65D72"/>
    <w:rsid w:val="00E67D89"/>
    <w:rsid w:val="00E718E9"/>
    <w:rsid w:val="00E737A6"/>
    <w:rsid w:val="00E747E2"/>
    <w:rsid w:val="00E760CD"/>
    <w:rsid w:val="00E761D6"/>
    <w:rsid w:val="00E76E7E"/>
    <w:rsid w:val="00E77349"/>
    <w:rsid w:val="00E77DA5"/>
    <w:rsid w:val="00E81B53"/>
    <w:rsid w:val="00E83EAA"/>
    <w:rsid w:val="00E86002"/>
    <w:rsid w:val="00E903A2"/>
    <w:rsid w:val="00E92936"/>
    <w:rsid w:val="00E92C45"/>
    <w:rsid w:val="00E94195"/>
    <w:rsid w:val="00E95198"/>
    <w:rsid w:val="00E9603D"/>
    <w:rsid w:val="00EA3E49"/>
    <w:rsid w:val="00EB03F1"/>
    <w:rsid w:val="00EB0CDE"/>
    <w:rsid w:val="00EB152B"/>
    <w:rsid w:val="00EB47E9"/>
    <w:rsid w:val="00EB5CE9"/>
    <w:rsid w:val="00EB6D36"/>
    <w:rsid w:val="00EB7267"/>
    <w:rsid w:val="00EB7515"/>
    <w:rsid w:val="00EB7D7E"/>
    <w:rsid w:val="00EC068C"/>
    <w:rsid w:val="00EC0F28"/>
    <w:rsid w:val="00EC47CF"/>
    <w:rsid w:val="00ED127A"/>
    <w:rsid w:val="00ED419E"/>
    <w:rsid w:val="00ED474E"/>
    <w:rsid w:val="00ED58E2"/>
    <w:rsid w:val="00ED5E26"/>
    <w:rsid w:val="00ED5FBE"/>
    <w:rsid w:val="00ED6E8C"/>
    <w:rsid w:val="00ED7435"/>
    <w:rsid w:val="00ED7B0C"/>
    <w:rsid w:val="00EE2FE2"/>
    <w:rsid w:val="00EE6C21"/>
    <w:rsid w:val="00EF4067"/>
    <w:rsid w:val="00EF73B8"/>
    <w:rsid w:val="00EF7991"/>
    <w:rsid w:val="00F023E5"/>
    <w:rsid w:val="00F02BC8"/>
    <w:rsid w:val="00F07345"/>
    <w:rsid w:val="00F12B80"/>
    <w:rsid w:val="00F1423A"/>
    <w:rsid w:val="00F15222"/>
    <w:rsid w:val="00F16C6D"/>
    <w:rsid w:val="00F23F37"/>
    <w:rsid w:val="00F263F8"/>
    <w:rsid w:val="00F320C8"/>
    <w:rsid w:val="00F33F92"/>
    <w:rsid w:val="00F34A97"/>
    <w:rsid w:val="00F423CE"/>
    <w:rsid w:val="00F448CD"/>
    <w:rsid w:val="00F44AF9"/>
    <w:rsid w:val="00F45468"/>
    <w:rsid w:val="00F46998"/>
    <w:rsid w:val="00F50562"/>
    <w:rsid w:val="00F50CDE"/>
    <w:rsid w:val="00F5284A"/>
    <w:rsid w:val="00F53CA3"/>
    <w:rsid w:val="00F55E0F"/>
    <w:rsid w:val="00F56D08"/>
    <w:rsid w:val="00F6573C"/>
    <w:rsid w:val="00F85DD0"/>
    <w:rsid w:val="00FA1FDF"/>
    <w:rsid w:val="00FA4679"/>
    <w:rsid w:val="00FA5665"/>
    <w:rsid w:val="00FB3D8B"/>
    <w:rsid w:val="00FB4824"/>
    <w:rsid w:val="00FB5D75"/>
    <w:rsid w:val="00FC23AF"/>
    <w:rsid w:val="00FC72BA"/>
    <w:rsid w:val="00FC7CEE"/>
    <w:rsid w:val="00FD0B3E"/>
    <w:rsid w:val="00FD0D38"/>
    <w:rsid w:val="00FD1173"/>
    <w:rsid w:val="00FD21D1"/>
    <w:rsid w:val="00FD2E0E"/>
    <w:rsid w:val="00FD3DA3"/>
    <w:rsid w:val="00FD6DB9"/>
    <w:rsid w:val="00FE4BC0"/>
    <w:rsid w:val="00FE7CD8"/>
    <w:rsid w:val="00FF3868"/>
    <w:rsid w:val="00FF3D7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E64"/>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34"/>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character" w:customStyle="1" w:styleId="aff2">
    <w:name w:val="Основной текст_"/>
    <w:basedOn w:val="a0"/>
    <w:link w:val="60"/>
    <w:rsid w:val="00665703"/>
    <w:rPr>
      <w:rFonts w:ascii="Arial" w:eastAsia="Arial" w:hAnsi="Arial" w:cs="Arial"/>
      <w:sz w:val="21"/>
      <w:szCs w:val="21"/>
      <w:shd w:val="clear" w:color="auto" w:fill="FFFFFF"/>
    </w:rPr>
  </w:style>
  <w:style w:type="character" w:customStyle="1" w:styleId="35">
    <w:name w:val="Основной текст3"/>
    <w:basedOn w:val="aff2"/>
    <w:rsid w:val="00665703"/>
    <w:rPr>
      <w:rFonts w:ascii="Arial" w:eastAsia="Arial" w:hAnsi="Arial" w:cs="Arial"/>
      <w:color w:val="000000"/>
      <w:spacing w:val="0"/>
      <w:w w:val="100"/>
      <w:position w:val="0"/>
      <w:sz w:val="21"/>
      <w:szCs w:val="21"/>
      <w:shd w:val="clear" w:color="auto" w:fill="FFFFFF"/>
      <w:lang w:val="ru-RU"/>
    </w:rPr>
  </w:style>
  <w:style w:type="paragraph" w:customStyle="1" w:styleId="60">
    <w:name w:val="Основной текст6"/>
    <w:basedOn w:val="a"/>
    <w:link w:val="aff2"/>
    <w:rsid w:val="00665703"/>
    <w:pPr>
      <w:shd w:val="clear" w:color="auto" w:fill="FFFFFF"/>
      <w:autoSpaceDE/>
      <w:autoSpaceDN/>
      <w:adjustRightInd/>
      <w:spacing w:before="540" w:after="360" w:line="413" w:lineRule="exact"/>
      <w:ind w:hanging="1140"/>
    </w:pPr>
    <w:rPr>
      <w:rFonts w:ascii="Arial" w:eastAsia="Arial" w:hAnsi="Arial" w:cs="Arial"/>
      <w:sz w:val="21"/>
      <w:szCs w:val="21"/>
    </w:rPr>
  </w:style>
  <w:style w:type="character" w:customStyle="1" w:styleId="4">
    <w:name w:val="Основной текст4"/>
    <w:basedOn w:val="aff2"/>
    <w:rsid w:val="00665703"/>
    <w:rPr>
      <w:rFonts w:ascii="Arial" w:eastAsia="Arial" w:hAnsi="Arial" w:cs="Arial"/>
      <w:b w:val="0"/>
      <w:bCs w:val="0"/>
      <w:i w:val="0"/>
      <w:iCs w:val="0"/>
      <w:smallCaps w:val="0"/>
      <w:strike w:val="0"/>
      <w:color w:val="000000"/>
      <w:spacing w:val="0"/>
      <w:w w:val="100"/>
      <w:position w:val="0"/>
      <w:sz w:val="21"/>
      <w:szCs w:val="21"/>
      <w:u w:val="none"/>
      <w:shd w:val="clear" w:color="auto" w:fill="FFFFFF"/>
      <w:lang w:val="ru-RU"/>
    </w:rPr>
  </w:style>
  <w:style w:type="table" w:customStyle="1" w:styleId="TableNormal">
    <w:name w:val="Table Normal"/>
    <w:uiPriority w:val="2"/>
    <w:semiHidden/>
    <w:unhideWhenUsed/>
    <w:qFormat/>
    <w:rsid w:val="00F0734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0734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0734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37F5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37F52"/>
    <w:pPr>
      <w:adjustRightInd/>
      <w:spacing w:before="23"/>
      <w:ind w:left="34" w:right="11" w:firstLine="0"/>
      <w:jc w:val="center"/>
    </w:pPr>
    <w:rPr>
      <w:rFonts w:ascii="Cambria" w:eastAsia="Cambria" w:hAnsi="Cambria" w:cs="Cambria"/>
      <w:sz w:val="22"/>
      <w:szCs w:val="22"/>
      <w:lang w:val="en-US" w:eastAsia="en-US" w:bidi="en-US"/>
    </w:rPr>
  </w:style>
  <w:style w:type="character" w:customStyle="1" w:styleId="105pt">
    <w:name w:val="Основной текст + 10;5 pt"/>
    <w:basedOn w:val="aff2"/>
    <w:rsid w:val="00737F52"/>
    <w:rPr>
      <w:rFonts w:ascii="Arial" w:eastAsia="Arial" w:hAnsi="Arial" w:cs="Arial"/>
      <w:color w:val="000000"/>
      <w:spacing w:val="0"/>
      <w:w w:val="100"/>
      <w:position w:val="0"/>
      <w:sz w:val="21"/>
      <w:szCs w:val="21"/>
      <w:shd w:val="clear" w:color="auto" w:fill="FFFFFF"/>
      <w:lang w:val="ru-RU"/>
    </w:rPr>
  </w:style>
  <w:style w:type="paragraph" w:customStyle="1" w:styleId="2d">
    <w:name w:val="Основной текст2"/>
    <w:basedOn w:val="a"/>
    <w:rsid w:val="00737F52"/>
    <w:pPr>
      <w:shd w:val="clear" w:color="auto" w:fill="FFFFFF"/>
      <w:autoSpaceDE/>
      <w:autoSpaceDN/>
      <w:adjustRightInd/>
      <w:spacing w:before="540" w:after="360" w:line="413" w:lineRule="exact"/>
      <w:ind w:firstLine="0"/>
    </w:pPr>
    <w:rPr>
      <w:rFonts w:ascii="Arial" w:eastAsia="Arial" w:hAnsi="Arial" w:cs="Arial"/>
      <w:sz w:val="23"/>
      <w:szCs w:val="23"/>
      <w:lang w:val="en-US" w:eastAsia="en-US"/>
    </w:rPr>
  </w:style>
  <w:style w:type="table" w:customStyle="1" w:styleId="TableNormal4">
    <w:name w:val="Table Normal4"/>
    <w:uiPriority w:val="2"/>
    <w:semiHidden/>
    <w:unhideWhenUsed/>
    <w:qFormat/>
    <w:rsid w:val="00737F5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250E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250E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16B3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31E8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31E8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96E6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96E6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E64"/>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34"/>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character" w:customStyle="1" w:styleId="aff2">
    <w:name w:val="Основной текст_"/>
    <w:basedOn w:val="a0"/>
    <w:link w:val="60"/>
    <w:rsid w:val="00665703"/>
    <w:rPr>
      <w:rFonts w:ascii="Arial" w:eastAsia="Arial" w:hAnsi="Arial" w:cs="Arial"/>
      <w:sz w:val="21"/>
      <w:szCs w:val="21"/>
      <w:shd w:val="clear" w:color="auto" w:fill="FFFFFF"/>
    </w:rPr>
  </w:style>
  <w:style w:type="character" w:customStyle="1" w:styleId="35">
    <w:name w:val="Основной текст3"/>
    <w:basedOn w:val="aff2"/>
    <w:rsid w:val="00665703"/>
    <w:rPr>
      <w:rFonts w:ascii="Arial" w:eastAsia="Arial" w:hAnsi="Arial" w:cs="Arial"/>
      <w:color w:val="000000"/>
      <w:spacing w:val="0"/>
      <w:w w:val="100"/>
      <w:position w:val="0"/>
      <w:sz w:val="21"/>
      <w:szCs w:val="21"/>
      <w:shd w:val="clear" w:color="auto" w:fill="FFFFFF"/>
      <w:lang w:val="ru-RU"/>
    </w:rPr>
  </w:style>
  <w:style w:type="paragraph" w:customStyle="1" w:styleId="60">
    <w:name w:val="Основной текст6"/>
    <w:basedOn w:val="a"/>
    <w:link w:val="aff2"/>
    <w:rsid w:val="00665703"/>
    <w:pPr>
      <w:shd w:val="clear" w:color="auto" w:fill="FFFFFF"/>
      <w:autoSpaceDE/>
      <w:autoSpaceDN/>
      <w:adjustRightInd/>
      <w:spacing w:before="540" w:after="360" w:line="413" w:lineRule="exact"/>
      <w:ind w:hanging="1140"/>
    </w:pPr>
    <w:rPr>
      <w:rFonts w:ascii="Arial" w:eastAsia="Arial" w:hAnsi="Arial" w:cs="Arial"/>
      <w:sz w:val="21"/>
      <w:szCs w:val="21"/>
    </w:rPr>
  </w:style>
  <w:style w:type="character" w:customStyle="1" w:styleId="4">
    <w:name w:val="Основной текст4"/>
    <w:basedOn w:val="aff2"/>
    <w:rsid w:val="00665703"/>
    <w:rPr>
      <w:rFonts w:ascii="Arial" w:eastAsia="Arial" w:hAnsi="Arial" w:cs="Arial"/>
      <w:b w:val="0"/>
      <w:bCs w:val="0"/>
      <w:i w:val="0"/>
      <w:iCs w:val="0"/>
      <w:smallCaps w:val="0"/>
      <w:strike w:val="0"/>
      <w:color w:val="000000"/>
      <w:spacing w:val="0"/>
      <w:w w:val="100"/>
      <w:position w:val="0"/>
      <w:sz w:val="21"/>
      <w:szCs w:val="21"/>
      <w:u w:val="none"/>
      <w:shd w:val="clear" w:color="auto" w:fill="FFFFFF"/>
      <w:lang w:val="ru-RU"/>
    </w:rPr>
  </w:style>
  <w:style w:type="table" w:customStyle="1" w:styleId="TableNormal">
    <w:name w:val="Table Normal"/>
    <w:uiPriority w:val="2"/>
    <w:semiHidden/>
    <w:unhideWhenUsed/>
    <w:qFormat/>
    <w:rsid w:val="00F0734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0734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0734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37F5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37F52"/>
    <w:pPr>
      <w:adjustRightInd/>
      <w:spacing w:before="23"/>
      <w:ind w:left="34" w:right="11" w:firstLine="0"/>
      <w:jc w:val="center"/>
    </w:pPr>
    <w:rPr>
      <w:rFonts w:ascii="Cambria" w:eastAsia="Cambria" w:hAnsi="Cambria" w:cs="Cambria"/>
      <w:sz w:val="22"/>
      <w:szCs w:val="22"/>
      <w:lang w:val="en-US" w:eastAsia="en-US" w:bidi="en-US"/>
    </w:rPr>
  </w:style>
  <w:style w:type="character" w:customStyle="1" w:styleId="105pt">
    <w:name w:val="Основной текст + 10;5 pt"/>
    <w:basedOn w:val="aff2"/>
    <w:rsid w:val="00737F52"/>
    <w:rPr>
      <w:rFonts w:ascii="Arial" w:eastAsia="Arial" w:hAnsi="Arial" w:cs="Arial"/>
      <w:color w:val="000000"/>
      <w:spacing w:val="0"/>
      <w:w w:val="100"/>
      <w:position w:val="0"/>
      <w:sz w:val="21"/>
      <w:szCs w:val="21"/>
      <w:shd w:val="clear" w:color="auto" w:fill="FFFFFF"/>
      <w:lang w:val="ru-RU"/>
    </w:rPr>
  </w:style>
  <w:style w:type="paragraph" w:customStyle="1" w:styleId="2d">
    <w:name w:val="Основной текст2"/>
    <w:basedOn w:val="a"/>
    <w:rsid w:val="00737F52"/>
    <w:pPr>
      <w:shd w:val="clear" w:color="auto" w:fill="FFFFFF"/>
      <w:autoSpaceDE/>
      <w:autoSpaceDN/>
      <w:adjustRightInd/>
      <w:spacing w:before="540" w:after="360" w:line="413" w:lineRule="exact"/>
      <w:ind w:firstLine="0"/>
    </w:pPr>
    <w:rPr>
      <w:rFonts w:ascii="Arial" w:eastAsia="Arial" w:hAnsi="Arial" w:cs="Arial"/>
      <w:sz w:val="23"/>
      <w:szCs w:val="23"/>
      <w:lang w:val="en-US" w:eastAsia="en-US"/>
    </w:rPr>
  </w:style>
  <w:style w:type="table" w:customStyle="1" w:styleId="TableNormal4">
    <w:name w:val="Table Normal4"/>
    <w:uiPriority w:val="2"/>
    <w:semiHidden/>
    <w:unhideWhenUsed/>
    <w:qFormat/>
    <w:rsid w:val="00737F5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250E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250E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16B3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31E8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31E8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96E6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96E6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70764041">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2A5AE-7A55-4BC3-952C-D1BDE059C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TotalTime>
  <Pages>29</Pages>
  <Words>11383</Words>
  <Characters>64888</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76119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Customer</dc:creator>
  <cp:keywords/>
  <dc:description/>
  <cp:lastModifiedBy>Админ</cp:lastModifiedBy>
  <cp:revision>9</cp:revision>
  <cp:lastPrinted>2018-07-13T11:44:00Z</cp:lastPrinted>
  <dcterms:created xsi:type="dcterms:W3CDTF">2018-06-21T09:34:00Z</dcterms:created>
  <dcterms:modified xsi:type="dcterms:W3CDTF">2020-08-23T20:14:00Z</dcterms:modified>
</cp:coreProperties>
</file>